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FA" w:rsidRDefault="00371FFA">
      <w:pPr>
        <w:rPr>
          <w:b/>
        </w:rPr>
      </w:pPr>
      <w:r>
        <w:rPr>
          <w:b/>
        </w:rPr>
        <w:t>F</w:t>
      </w:r>
      <w:r w:rsidR="00330D9A">
        <w:rPr>
          <w:b/>
        </w:rPr>
        <w:t>ORSLAG TIL HANDLINGSPROGRAM FOR  OPPLÆRING OG KOMPETANSE  2018-2019</w:t>
      </w:r>
      <w:r>
        <w:rPr>
          <w:b/>
        </w:rPr>
        <w:t xml:space="preserve"> </w:t>
      </w:r>
    </w:p>
    <w:p w:rsidR="00FE283D" w:rsidRPr="00FC0680" w:rsidRDefault="00FE283D">
      <w:r w:rsidRPr="00FC0680">
        <w:t xml:space="preserve">Før et felles handlingsprogram 2018-2019 for Østlandssamarbeidet  vedtas i Kontaktutvalget 02.03.2018,  fremmer de tre fagpolitiske utvalgene forslag for sine områder. </w:t>
      </w:r>
      <w:r w:rsidRPr="00FC0680">
        <w:t xml:space="preserve">Fagpolitisk utvalg </w:t>
      </w:r>
      <w:r w:rsidRPr="00FC0680">
        <w:t xml:space="preserve">opplæring – kompetanse- verdiskaping </w:t>
      </w:r>
      <w:r w:rsidRPr="00FC0680">
        <w:t>behandlet 01.11.2017</w:t>
      </w:r>
      <w:r w:rsidRPr="00FC0680">
        <w:t xml:space="preserve"> sitt </w:t>
      </w:r>
      <w:r w:rsidRPr="00FC0680">
        <w:t xml:space="preserve"> forslag</w:t>
      </w:r>
      <w:r w:rsidRPr="00FC0680">
        <w:t>. Hovedområdene som foreslås er A) Videregående opplæring med vekt på fornyelse, relevans og kvalitet,  B) Fagskole og C)</w:t>
      </w:r>
      <w:r w:rsidR="00C8130D" w:rsidRPr="00FC0680">
        <w:t xml:space="preserve"> Regional kompetansepolitikk. </w:t>
      </w:r>
    </w:p>
    <w:p w:rsidR="00FC0680" w:rsidRDefault="007211D8" w:rsidP="007211D8">
      <w:pPr>
        <w:rPr>
          <w:b/>
          <w:i/>
        </w:rPr>
      </w:pPr>
      <w:r>
        <w:rPr>
          <w:b/>
          <w:i/>
        </w:rPr>
        <w:t>V</w:t>
      </w:r>
      <w:r w:rsidR="00FC0680">
        <w:rPr>
          <w:b/>
          <w:i/>
        </w:rPr>
        <w:t>edtaket i møtet ble slik:</w:t>
      </w:r>
    </w:p>
    <w:p w:rsidR="007211D8" w:rsidRDefault="007211D8" w:rsidP="007211D8">
      <w:pPr>
        <w:rPr>
          <w:b/>
        </w:rPr>
      </w:pPr>
      <w:r w:rsidRPr="004760F4">
        <w:rPr>
          <w:b/>
          <w:i/>
        </w:rPr>
        <w:t xml:space="preserve"> Fagpolitisk utvalg </w:t>
      </w:r>
      <w:r>
        <w:rPr>
          <w:b/>
          <w:i/>
        </w:rPr>
        <w:t>foreslår følgende tema i handlingsprogram 2018-2019:</w:t>
      </w:r>
    </w:p>
    <w:p w:rsidR="007211D8" w:rsidRPr="00D823D1" w:rsidRDefault="007211D8" w:rsidP="007211D8">
      <w:pPr>
        <w:pStyle w:val="Listeavsnitt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D823D1">
        <w:rPr>
          <w:rFonts w:ascii="Times New Roman" w:hAnsi="Times New Roman"/>
          <w:b/>
          <w:i/>
          <w:sz w:val="24"/>
          <w:szCs w:val="24"/>
          <w:u w:val="single"/>
        </w:rPr>
        <w:t>Videregående opplæring med vekt på fornyelse, relevans og kvalitet</w:t>
      </w:r>
    </w:p>
    <w:p w:rsidR="007211D8" w:rsidRPr="00D823D1" w:rsidRDefault="007211D8" w:rsidP="007211D8">
      <w:pPr>
        <w:rPr>
          <w:b/>
          <w:i/>
          <w:szCs w:val="24"/>
        </w:rPr>
      </w:pPr>
      <w:r w:rsidRPr="00D823D1">
        <w:rPr>
          <w:b/>
          <w:i/>
          <w:szCs w:val="24"/>
        </w:rPr>
        <w:t xml:space="preserve">a) Følge med på gjennomgangen av videregående opplæring som Kunnskapsdepartementet (KD) har satt i gang gjennom Lied-utvalget. </w:t>
      </w:r>
    </w:p>
    <w:p w:rsidR="007211D8" w:rsidRPr="00D823D1" w:rsidRDefault="007211D8" w:rsidP="007211D8">
      <w:pPr>
        <w:rPr>
          <w:b/>
          <w:i/>
          <w:szCs w:val="24"/>
        </w:rPr>
      </w:pPr>
      <w:r w:rsidRPr="00D823D1">
        <w:rPr>
          <w:b/>
          <w:i/>
          <w:szCs w:val="24"/>
        </w:rPr>
        <w:t xml:space="preserve">b) Følge med på gjennomgangen av opplæringsloven som Kunnskapsdepartementet har satt i gang gjennom opplæringslov-utvalget. </w:t>
      </w:r>
    </w:p>
    <w:p w:rsidR="007211D8" w:rsidRPr="00D823D1" w:rsidRDefault="007211D8" w:rsidP="007211D8">
      <w:pPr>
        <w:rPr>
          <w:b/>
          <w:i/>
          <w:szCs w:val="24"/>
        </w:rPr>
      </w:pPr>
      <w:r w:rsidRPr="00D823D1">
        <w:rPr>
          <w:b/>
          <w:i/>
          <w:szCs w:val="24"/>
        </w:rPr>
        <w:t xml:space="preserve">c) Forskningsprosjekt, </w:t>
      </w:r>
      <w:proofErr w:type="spellStart"/>
      <w:r w:rsidRPr="00D823D1">
        <w:rPr>
          <w:b/>
          <w:i/>
          <w:szCs w:val="24"/>
        </w:rPr>
        <w:t>Bortvalg</w:t>
      </w:r>
      <w:proofErr w:type="spellEnd"/>
      <w:r w:rsidRPr="00D823D1">
        <w:rPr>
          <w:b/>
          <w:i/>
          <w:szCs w:val="24"/>
        </w:rPr>
        <w:t xml:space="preserve"> og kompetanse – 14 år etter. Oppfølging med bakgrunn i undersøkelse våren 2002, nær 10.000 elever i 10.klasse / søkere til </w:t>
      </w:r>
      <w:proofErr w:type="spellStart"/>
      <w:r w:rsidRPr="00D823D1">
        <w:rPr>
          <w:b/>
          <w:i/>
          <w:szCs w:val="24"/>
        </w:rPr>
        <w:t>vgo</w:t>
      </w:r>
      <w:proofErr w:type="spellEnd"/>
      <w:r w:rsidRPr="00D823D1">
        <w:rPr>
          <w:b/>
          <w:i/>
          <w:szCs w:val="24"/>
        </w:rPr>
        <w:t xml:space="preserve">. Hvor er disse ved 30-årsalder ?  Forskning ved NIFU for 7 fylkeskommuner. </w:t>
      </w:r>
    </w:p>
    <w:p w:rsidR="007211D8" w:rsidRPr="00D823D1" w:rsidRDefault="007211D8" w:rsidP="007211D8">
      <w:pPr>
        <w:pStyle w:val="Overskrift1"/>
        <w:shd w:val="clear" w:color="auto" w:fill="FFFFFF"/>
        <w:rPr>
          <w:bCs w:val="0"/>
          <w:i/>
          <w:szCs w:val="24"/>
        </w:rPr>
      </w:pPr>
      <w:r w:rsidRPr="00D823D1">
        <w:rPr>
          <w:i/>
          <w:szCs w:val="24"/>
        </w:rPr>
        <w:t>d) Drøfte og dele erfaringer knyttet til oppfølging av Riksrevisjonens undersøkelse av oppfølging av ungdom utenfor opplæring og arbeid (Arbeidsdepartementet, Kunnskapsdepartementet, NAV, kommunene og fylkeskommunene)</w:t>
      </w:r>
    </w:p>
    <w:p w:rsidR="007211D8" w:rsidRPr="00D823D1" w:rsidRDefault="007211D8" w:rsidP="007211D8">
      <w:pPr>
        <w:spacing w:before="240" w:after="240" w:line="390" w:lineRule="atLeast"/>
        <w:rPr>
          <w:b/>
          <w:i/>
          <w:color w:val="000000"/>
        </w:rPr>
      </w:pPr>
      <w:r w:rsidRPr="00D823D1">
        <w:rPr>
          <w:b/>
          <w:i/>
        </w:rPr>
        <w:t xml:space="preserve">e) Følge opp nasjonal strategi </w:t>
      </w:r>
      <w:hyperlink r:id="rId5" w:history="1">
        <w:r w:rsidRPr="00D823D1">
          <w:rPr>
            <w:rStyle w:val="Hyperkobling"/>
            <w:b/>
            <w:i/>
            <w:iCs/>
          </w:rPr>
          <w:t>Framtid, fornyelse og digitalisering. Digitaliseringsstrategi for grunnopplæringen 2017-2021</w:t>
        </w:r>
      </w:hyperlink>
      <w:r w:rsidRPr="00D823D1">
        <w:rPr>
          <w:b/>
          <w:i/>
          <w:iCs/>
          <w:color w:val="000000"/>
        </w:rPr>
        <w:t>.</w:t>
      </w:r>
      <w:r w:rsidRPr="00D823D1">
        <w:rPr>
          <w:b/>
          <w:i/>
          <w:color w:val="000000"/>
        </w:rPr>
        <w:t xml:space="preserve"> </w:t>
      </w:r>
      <w:r w:rsidRPr="00D823D1">
        <w:rPr>
          <w:b/>
          <w:i/>
        </w:rPr>
        <w:t>Drøfte og dele erfaringer knyttet til digitalisering av grunnopplæringen.</w:t>
      </w:r>
    </w:p>
    <w:p w:rsidR="007211D8" w:rsidRPr="00D823D1" w:rsidRDefault="007211D8" w:rsidP="007211D8">
      <w:pPr>
        <w:rPr>
          <w:b/>
          <w:i/>
        </w:rPr>
      </w:pPr>
      <w:r w:rsidRPr="00D823D1">
        <w:rPr>
          <w:b/>
          <w:i/>
        </w:rPr>
        <w:t xml:space="preserve">f) Eventuell drøfting av iverksetting av ny yrkesfagstruktur </w:t>
      </w:r>
    </w:p>
    <w:p w:rsidR="007211D8" w:rsidRPr="00D823D1" w:rsidRDefault="007211D8" w:rsidP="007211D8">
      <w:pPr>
        <w:rPr>
          <w:b/>
          <w:i/>
        </w:rPr>
      </w:pPr>
      <w:r w:rsidRPr="00D823D1">
        <w:rPr>
          <w:b/>
          <w:i/>
        </w:rPr>
        <w:t>g) «Den norske modellen» for yrkesopplæring, som vil påvirkes av digitalisering og «</w:t>
      </w:r>
      <w:proofErr w:type="spellStart"/>
      <w:r w:rsidRPr="00D823D1">
        <w:rPr>
          <w:b/>
          <w:i/>
        </w:rPr>
        <w:t>big</w:t>
      </w:r>
      <w:proofErr w:type="spellEnd"/>
      <w:r w:rsidRPr="00D823D1">
        <w:rPr>
          <w:b/>
          <w:i/>
        </w:rPr>
        <w:t xml:space="preserve"> data», tingenes internett, robotisering, «grønt skifte» («Industri 4.0»)</w:t>
      </w:r>
    </w:p>
    <w:p w:rsidR="007211D8" w:rsidRDefault="007211D8" w:rsidP="007211D8">
      <w:pPr>
        <w:autoSpaceDE w:val="0"/>
        <w:autoSpaceDN w:val="0"/>
        <w:adjustRightInd w:val="0"/>
        <w:rPr>
          <w:rFonts w:ascii="Garamond" w:hAnsi="Garamond"/>
        </w:rPr>
      </w:pPr>
    </w:p>
    <w:p w:rsidR="007211D8" w:rsidRPr="005D1F59" w:rsidRDefault="007211D8" w:rsidP="007211D8">
      <w:pPr>
        <w:pStyle w:val="Listeavsnitt"/>
        <w:ind w:left="360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5D1F59">
        <w:rPr>
          <w:rFonts w:ascii="Times New Roman" w:hAnsi="Times New Roman"/>
          <w:b/>
          <w:i/>
          <w:sz w:val="24"/>
          <w:szCs w:val="24"/>
          <w:u w:val="single"/>
        </w:rPr>
        <w:t>B)Fagskole</w:t>
      </w:r>
    </w:p>
    <w:p w:rsidR="007211D8" w:rsidRPr="005D1F59" w:rsidRDefault="007211D8" w:rsidP="007211D8">
      <w:pPr>
        <w:rPr>
          <w:b/>
          <w:i/>
          <w:szCs w:val="24"/>
        </w:rPr>
      </w:pPr>
      <w:r w:rsidRPr="005D1F59">
        <w:rPr>
          <w:b/>
          <w:i/>
          <w:szCs w:val="24"/>
        </w:rPr>
        <w:t>a) Utarbeide felles strategi for fagskolene på Østlandet</w:t>
      </w:r>
    </w:p>
    <w:p w:rsidR="007211D8" w:rsidRPr="005D1F59" w:rsidRDefault="007211D8" w:rsidP="007211D8">
      <w:pPr>
        <w:rPr>
          <w:b/>
          <w:i/>
          <w:szCs w:val="24"/>
        </w:rPr>
      </w:pPr>
      <w:r w:rsidRPr="005D1F59">
        <w:rPr>
          <w:b/>
          <w:i/>
          <w:szCs w:val="24"/>
        </w:rPr>
        <w:t xml:space="preserve">b) Ta politiske initiativ overfor nasjonale myndigheter for utvikling av fagskolene   </w:t>
      </w:r>
    </w:p>
    <w:p w:rsidR="00A6664C" w:rsidRDefault="00A6664C" w:rsidP="00A6664C">
      <w:pPr>
        <w:pStyle w:val="Listeavsnitt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5D1F59">
        <w:rPr>
          <w:rFonts w:ascii="Times New Roman" w:hAnsi="Times New Roman"/>
          <w:b/>
          <w:i/>
          <w:sz w:val="24"/>
          <w:szCs w:val="24"/>
          <w:u w:val="single"/>
        </w:rPr>
        <w:t>Regional kompetansepolitikk</w:t>
      </w:r>
    </w:p>
    <w:p w:rsidR="00A6664C" w:rsidRPr="005D1F59" w:rsidRDefault="00A6664C" w:rsidP="00A6664C">
      <w:pPr>
        <w:autoSpaceDE w:val="0"/>
        <w:autoSpaceDN w:val="0"/>
        <w:adjustRightInd w:val="0"/>
        <w:rPr>
          <w:rFonts w:eastAsia="Calibri"/>
          <w:b/>
          <w:i/>
        </w:rPr>
      </w:pPr>
      <w:r w:rsidRPr="005D1F59">
        <w:rPr>
          <w:rFonts w:eastAsia="Calibri"/>
          <w:b/>
          <w:bCs/>
          <w:i/>
        </w:rPr>
        <w:t xml:space="preserve">Fylkeskommunenes nye rolle i utformingen av regional kompetansepolitikk, </w:t>
      </w:r>
      <w:proofErr w:type="spellStart"/>
      <w:r w:rsidRPr="005D1F59">
        <w:rPr>
          <w:rFonts w:eastAsia="Calibri"/>
          <w:b/>
          <w:bCs/>
          <w:i/>
        </w:rPr>
        <w:t>jmf</w:t>
      </w:r>
      <w:proofErr w:type="spellEnd"/>
      <w:r w:rsidRPr="005D1F59">
        <w:rPr>
          <w:rFonts w:eastAsia="Calibri"/>
          <w:b/>
          <w:bCs/>
          <w:i/>
        </w:rPr>
        <w:t xml:space="preserve">. Meld. St. 22 </w:t>
      </w:r>
      <w:r w:rsidRPr="005D1F59">
        <w:rPr>
          <w:rFonts w:eastAsia="Calibri"/>
          <w:b/>
          <w:i/>
        </w:rPr>
        <w:t xml:space="preserve">2015–2016 Nye folkevalgte regioner – rolle, struktur og oppgaver, og nasjonal </w:t>
      </w:r>
      <w:proofErr w:type="spellStart"/>
      <w:r w:rsidRPr="005D1F59">
        <w:rPr>
          <w:rFonts w:eastAsia="Calibri"/>
          <w:b/>
          <w:i/>
        </w:rPr>
        <w:t>kompetansepolitisk</w:t>
      </w:r>
      <w:proofErr w:type="spellEnd"/>
      <w:r w:rsidRPr="005D1F59">
        <w:rPr>
          <w:rFonts w:eastAsia="Calibri"/>
          <w:b/>
          <w:i/>
        </w:rPr>
        <w:t xml:space="preserve"> strategi samt regionale planer, kompetansebehovsutvalg </w:t>
      </w:r>
      <w:proofErr w:type="spellStart"/>
      <w:r w:rsidRPr="005D1F59">
        <w:rPr>
          <w:rFonts w:eastAsia="Calibri"/>
          <w:b/>
          <w:i/>
        </w:rPr>
        <w:t>m.v</w:t>
      </w:r>
      <w:proofErr w:type="spellEnd"/>
      <w:r w:rsidRPr="005D1F59">
        <w:rPr>
          <w:rFonts w:eastAsia="Calibri"/>
          <w:b/>
          <w:i/>
        </w:rPr>
        <w:t>.</w:t>
      </w:r>
    </w:p>
    <w:p w:rsidR="00A6664C" w:rsidRDefault="00A6664C" w:rsidP="00A6664C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………………………………………………………………………………………………….</w:t>
      </w:r>
      <w:bookmarkStart w:id="0" w:name="_GoBack"/>
      <w:bookmarkEnd w:id="0"/>
    </w:p>
    <w:p w:rsidR="00FE283D" w:rsidRDefault="00FE283D">
      <w:pPr>
        <w:rPr>
          <w:b/>
        </w:rPr>
      </w:pPr>
    </w:p>
    <w:p w:rsidR="00FE283D" w:rsidRDefault="00FE283D">
      <w:pPr>
        <w:rPr>
          <w:b/>
        </w:rPr>
      </w:pPr>
    </w:p>
    <w:p w:rsidR="00FE283D" w:rsidRDefault="00FE283D">
      <w:pPr>
        <w:rPr>
          <w:b/>
        </w:rPr>
      </w:pPr>
      <w:r>
        <w:rPr>
          <w:b/>
        </w:rPr>
        <w:t xml:space="preserve"> </w:t>
      </w:r>
    </w:p>
    <w:p w:rsidR="00371FFA" w:rsidRDefault="00371FFA">
      <w:pPr>
        <w:rPr>
          <w:b/>
        </w:rPr>
      </w:pPr>
    </w:p>
    <w:p w:rsidR="008C6D9D" w:rsidRDefault="008C6D9D">
      <w:pPr>
        <w:rPr>
          <w:b/>
        </w:rPr>
      </w:pPr>
    </w:p>
    <w:p w:rsidR="008C6D9D" w:rsidRDefault="008C6D9D">
      <w:pPr>
        <w:rPr>
          <w:b/>
        </w:rPr>
      </w:pPr>
    </w:p>
    <w:sectPr w:rsidR="008C6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1CC4"/>
    <w:multiLevelType w:val="hybridMultilevel"/>
    <w:tmpl w:val="B99E8FB8"/>
    <w:lvl w:ilvl="0" w:tplc="DDB0502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6024"/>
    <w:multiLevelType w:val="hybridMultilevel"/>
    <w:tmpl w:val="2EE6AA1E"/>
    <w:lvl w:ilvl="0" w:tplc="6F86E516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70"/>
    <w:rsid w:val="000B06AB"/>
    <w:rsid w:val="00130DB1"/>
    <w:rsid w:val="00131AAC"/>
    <w:rsid w:val="00150A33"/>
    <w:rsid w:val="001B62EB"/>
    <w:rsid w:val="001C2E1F"/>
    <w:rsid w:val="002132D0"/>
    <w:rsid w:val="00225EEA"/>
    <w:rsid w:val="00280E5A"/>
    <w:rsid w:val="002D198C"/>
    <w:rsid w:val="002F396D"/>
    <w:rsid w:val="00300AEB"/>
    <w:rsid w:val="0031419D"/>
    <w:rsid w:val="00330D9A"/>
    <w:rsid w:val="00371FFA"/>
    <w:rsid w:val="00405A62"/>
    <w:rsid w:val="00406A51"/>
    <w:rsid w:val="00496250"/>
    <w:rsid w:val="004C5977"/>
    <w:rsid w:val="005117BA"/>
    <w:rsid w:val="0054677F"/>
    <w:rsid w:val="005863A1"/>
    <w:rsid w:val="0059214B"/>
    <w:rsid w:val="005A67DA"/>
    <w:rsid w:val="005D4B66"/>
    <w:rsid w:val="005F735C"/>
    <w:rsid w:val="006068D7"/>
    <w:rsid w:val="00633B3A"/>
    <w:rsid w:val="00665007"/>
    <w:rsid w:val="006D4063"/>
    <w:rsid w:val="006E1870"/>
    <w:rsid w:val="006E3039"/>
    <w:rsid w:val="007211D8"/>
    <w:rsid w:val="007868DA"/>
    <w:rsid w:val="00786F0A"/>
    <w:rsid w:val="00824792"/>
    <w:rsid w:val="008534EF"/>
    <w:rsid w:val="00874845"/>
    <w:rsid w:val="008C6D9D"/>
    <w:rsid w:val="008F57D8"/>
    <w:rsid w:val="008F6898"/>
    <w:rsid w:val="00931A3A"/>
    <w:rsid w:val="00937ED9"/>
    <w:rsid w:val="00957838"/>
    <w:rsid w:val="00991860"/>
    <w:rsid w:val="009C1057"/>
    <w:rsid w:val="00A02218"/>
    <w:rsid w:val="00A6664C"/>
    <w:rsid w:val="00A9721F"/>
    <w:rsid w:val="00B0096D"/>
    <w:rsid w:val="00B57273"/>
    <w:rsid w:val="00C04906"/>
    <w:rsid w:val="00C5262C"/>
    <w:rsid w:val="00C8130D"/>
    <w:rsid w:val="00DA10CB"/>
    <w:rsid w:val="00DB6FD9"/>
    <w:rsid w:val="00E32A8E"/>
    <w:rsid w:val="00E67C74"/>
    <w:rsid w:val="00E766C7"/>
    <w:rsid w:val="00E807CD"/>
    <w:rsid w:val="00F26966"/>
    <w:rsid w:val="00F270B7"/>
    <w:rsid w:val="00FB6847"/>
    <w:rsid w:val="00FC0680"/>
    <w:rsid w:val="00FC7720"/>
    <w:rsid w:val="00FE07A3"/>
    <w:rsid w:val="00FE283D"/>
    <w:rsid w:val="00FE57ED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442C"/>
  <w15:docId w15:val="{01660529-8DD6-4959-9597-7E057059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211D8"/>
    <w:pPr>
      <w:keepNext/>
      <w:tabs>
        <w:tab w:val="left" w:pos="1701"/>
        <w:tab w:val="left" w:pos="4536"/>
        <w:tab w:val="left" w:pos="680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0096D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7211D8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211D8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jeringen.no/no/dokumenter/framtid-fornyelse-og-digitalisering/id25683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276752FC</Template>
  <TotalTime>9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Ribe, Unn (Sentraladministrasjonen)</dc:creator>
  <cp:lastModifiedBy>Unn Ribe</cp:lastModifiedBy>
  <cp:revision>6</cp:revision>
  <cp:lastPrinted>2016-03-04T08:29:00Z</cp:lastPrinted>
  <dcterms:created xsi:type="dcterms:W3CDTF">2017-11-14T13:20:00Z</dcterms:created>
  <dcterms:modified xsi:type="dcterms:W3CDTF">2017-11-14T13:30:00Z</dcterms:modified>
</cp:coreProperties>
</file>