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6E7B5" w14:textId="2FCFE69A" w:rsidR="004D2695" w:rsidRDefault="004D2695" w:rsidP="00D52A65">
      <w:pPr>
        <w:spacing w:after="0"/>
        <w:rPr>
          <w:rFonts w:asciiTheme="minorHAnsi" w:hAnsiTheme="minorHAnsi" w:cstheme="minorHAnsi"/>
          <w:b/>
          <w:sz w:val="24"/>
          <w:szCs w:val="24"/>
          <w:lang w:val="nb-NO"/>
        </w:rPr>
      </w:pPr>
      <w:bookmarkStart w:id="0" w:name="_GoBack"/>
      <w:bookmarkEnd w:id="0"/>
      <w:r w:rsidRPr="00850525">
        <w:rPr>
          <w:rFonts w:asciiTheme="minorHAnsi" w:hAnsiTheme="minorHAnsi" w:cstheme="minorHAnsi"/>
          <w:b/>
          <w:sz w:val="24"/>
          <w:szCs w:val="24"/>
          <w:lang w:val="nb-NO"/>
        </w:rPr>
        <w:t xml:space="preserve">Team Norway </w:t>
      </w:r>
    </w:p>
    <w:p w14:paraId="50D4ECC5" w14:textId="77777777" w:rsidR="001A48EE" w:rsidRPr="00850525" w:rsidRDefault="001A48EE" w:rsidP="00D52A65">
      <w:pPr>
        <w:spacing w:after="0"/>
        <w:rPr>
          <w:rFonts w:asciiTheme="minorHAnsi" w:hAnsiTheme="minorHAnsi" w:cstheme="minorHAnsi"/>
          <w:b/>
          <w:sz w:val="24"/>
          <w:szCs w:val="24"/>
          <w:lang w:val="nb-NO"/>
        </w:rPr>
      </w:pPr>
    </w:p>
    <w:p w14:paraId="4E140A9B" w14:textId="73937BC1" w:rsidR="004D2695" w:rsidRPr="00850525" w:rsidRDefault="005F6673" w:rsidP="00D52A65">
      <w:pPr>
        <w:pStyle w:val="Listeavsnitt"/>
        <w:numPr>
          <w:ilvl w:val="0"/>
          <w:numId w:val="35"/>
        </w:numPr>
        <w:rPr>
          <w:rFonts w:asciiTheme="minorHAnsi" w:hAnsiTheme="minorHAnsi" w:cstheme="minorHAnsi"/>
          <w:b/>
          <w:sz w:val="24"/>
          <w:szCs w:val="24"/>
          <w:lang w:val="nb-NO"/>
        </w:rPr>
      </w:pPr>
      <w:r w:rsidRPr="00850525">
        <w:rPr>
          <w:rFonts w:asciiTheme="minorHAnsi" w:hAnsiTheme="minorHAnsi" w:cstheme="minorHAnsi"/>
          <w:b/>
          <w:sz w:val="24"/>
          <w:szCs w:val="24"/>
          <w:lang w:val="nb-NO"/>
        </w:rPr>
        <w:t xml:space="preserve">Bakgrunn </w:t>
      </w:r>
    </w:p>
    <w:p w14:paraId="75F573D9" w14:textId="337A49A0" w:rsidR="00475328"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EPFs møte i Kirkenes 22.</w:t>
      </w:r>
      <w:r w:rsidR="002D3C09" w:rsidRPr="00850525">
        <w:rPr>
          <w:rFonts w:asciiTheme="minorHAnsi" w:hAnsiTheme="minorHAnsi" w:cstheme="minorHAnsi"/>
          <w:sz w:val="24"/>
          <w:szCs w:val="24"/>
          <w:lang w:val="nb-NO"/>
        </w:rPr>
        <w:t xml:space="preserve"> </w:t>
      </w:r>
      <w:r w:rsidRPr="00850525">
        <w:rPr>
          <w:rFonts w:asciiTheme="minorHAnsi" w:hAnsiTheme="minorHAnsi" w:cstheme="minorHAnsi"/>
          <w:sz w:val="24"/>
          <w:szCs w:val="24"/>
          <w:lang w:val="nb-NO"/>
        </w:rPr>
        <w:t>september 2016 ga Kontaktgruppen i oppdrag å se nærmere på gode modeller for dialog, samhandling og informasjonsutveksling mellom forvaltningsnivåene i europapolitiske spørsmål, i forbindelse med utviklingen av Team Norway</w:t>
      </w:r>
      <w:r w:rsidRPr="00850525">
        <w:rPr>
          <w:rStyle w:val="Fotnotereferanse"/>
          <w:rFonts w:asciiTheme="minorHAnsi" w:hAnsiTheme="minorHAnsi" w:cstheme="minorHAnsi"/>
          <w:sz w:val="24"/>
          <w:szCs w:val="24"/>
          <w:lang w:val="nb-NO"/>
        </w:rPr>
        <w:footnoteReference w:id="1"/>
      </w:r>
      <w:r w:rsidRPr="00850525">
        <w:rPr>
          <w:rFonts w:asciiTheme="minorHAnsi" w:hAnsiTheme="minorHAnsi" w:cstheme="minorHAnsi"/>
          <w:sz w:val="24"/>
          <w:szCs w:val="24"/>
          <w:lang w:val="nb-NO"/>
        </w:rPr>
        <w:t xml:space="preserve">. Målet er å finne fram til og styrke </w:t>
      </w:r>
      <w:r w:rsidR="00ED6290" w:rsidRPr="00850525">
        <w:rPr>
          <w:rFonts w:asciiTheme="minorHAnsi" w:hAnsiTheme="minorHAnsi" w:cstheme="minorHAnsi"/>
          <w:sz w:val="24"/>
          <w:szCs w:val="24"/>
          <w:lang w:val="nb-NO"/>
        </w:rPr>
        <w:t xml:space="preserve">samspillet </w:t>
      </w:r>
      <w:r w:rsidR="000C5CA7" w:rsidRPr="00850525">
        <w:rPr>
          <w:rFonts w:asciiTheme="minorHAnsi" w:hAnsiTheme="minorHAnsi" w:cstheme="minorHAnsi"/>
          <w:sz w:val="24"/>
          <w:szCs w:val="24"/>
          <w:lang w:val="nb-NO"/>
        </w:rPr>
        <w:t xml:space="preserve">om pågående og framvoksende </w:t>
      </w:r>
      <w:r w:rsidRPr="00850525">
        <w:rPr>
          <w:rFonts w:asciiTheme="minorHAnsi" w:hAnsiTheme="minorHAnsi" w:cstheme="minorHAnsi"/>
          <w:sz w:val="24"/>
          <w:szCs w:val="24"/>
          <w:lang w:val="nb-NO"/>
        </w:rPr>
        <w:t xml:space="preserve">politikkområder. </w:t>
      </w:r>
    </w:p>
    <w:p w14:paraId="103D1A0F" w14:textId="078DB2CB"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Som ledd i oppfølgingen av saken, besøkte tidligere statsråd Vik Aspaker regionkontorene i Brussel i oktober 2016. Hun lag stor vekt på både </w:t>
      </w:r>
      <w:hyperlink r:id="rId8" w:history="1">
        <w:r w:rsidRPr="00850525">
          <w:rPr>
            <w:rStyle w:val="Hyperkobling"/>
            <w:rFonts w:asciiTheme="minorHAnsi" w:hAnsiTheme="minorHAnsi" w:cstheme="minorHAnsi"/>
            <w:sz w:val="24"/>
            <w:szCs w:val="24"/>
            <w:lang w:val="nb-NO"/>
          </w:rPr>
          <w:t>Godt lagarbeid – ‘Team Norway’</w:t>
        </w:r>
      </w:hyperlink>
      <w:r w:rsidRPr="00850525">
        <w:rPr>
          <w:rFonts w:asciiTheme="minorHAnsi" w:hAnsiTheme="minorHAnsi" w:cstheme="minorHAnsi"/>
          <w:sz w:val="24"/>
          <w:szCs w:val="24"/>
          <w:lang w:val="nb-NO"/>
        </w:rPr>
        <w:t xml:space="preserve"> og </w:t>
      </w:r>
      <w:hyperlink r:id="rId9" w:history="1">
        <w:r w:rsidRPr="00850525">
          <w:rPr>
            <w:rStyle w:val="Hyperkobling"/>
            <w:rFonts w:asciiTheme="minorHAnsi" w:hAnsiTheme="minorHAnsi" w:cstheme="minorHAnsi"/>
            <w:sz w:val="24"/>
            <w:szCs w:val="24"/>
            <w:lang w:val="nb-NO"/>
          </w:rPr>
          <w:t>Regionenes rolle for Europas framtid</w:t>
        </w:r>
      </w:hyperlink>
      <w:r w:rsidRPr="00850525">
        <w:rPr>
          <w:rFonts w:asciiTheme="minorHAnsi" w:hAnsiTheme="minorHAnsi" w:cstheme="minorHAnsi"/>
          <w:sz w:val="24"/>
          <w:szCs w:val="24"/>
          <w:lang w:val="nb-NO"/>
        </w:rPr>
        <w:t>.</w:t>
      </w:r>
      <w:r w:rsidR="0079486D" w:rsidRPr="00850525">
        <w:rPr>
          <w:rFonts w:asciiTheme="minorHAnsi" w:hAnsiTheme="minorHAnsi" w:cstheme="minorHAnsi"/>
          <w:sz w:val="24"/>
          <w:szCs w:val="24"/>
          <w:lang w:val="nb-NO"/>
        </w:rPr>
        <w:t xml:space="preserve"> Videre deltok KS styreleder på møte i </w:t>
      </w:r>
      <w:r w:rsidR="00D1363D" w:rsidRPr="00850525">
        <w:rPr>
          <w:rFonts w:asciiTheme="minorHAnsi" w:hAnsiTheme="minorHAnsi" w:cstheme="minorHAnsi"/>
          <w:sz w:val="24"/>
          <w:szCs w:val="24"/>
          <w:lang w:val="nb-NO"/>
        </w:rPr>
        <w:t>UD k</w:t>
      </w:r>
      <w:r w:rsidR="0079486D" w:rsidRPr="00850525">
        <w:rPr>
          <w:rFonts w:asciiTheme="minorHAnsi" w:hAnsiTheme="minorHAnsi" w:cstheme="minorHAnsi"/>
          <w:sz w:val="24"/>
          <w:szCs w:val="24"/>
          <w:lang w:val="nb-NO"/>
        </w:rPr>
        <w:t>oordineringsutvalg for EØS-saker</w:t>
      </w:r>
      <w:r w:rsidR="00D1363D" w:rsidRPr="00850525">
        <w:rPr>
          <w:rFonts w:asciiTheme="minorHAnsi" w:hAnsiTheme="minorHAnsi" w:cstheme="minorHAnsi"/>
          <w:sz w:val="24"/>
          <w:szCs w:val="24"/>
          <w:lang w:val="nb-NO"/>
        </w:rPr>
        <w:t xml:space="preserve"> (for departementene)</w:t>
      </w:r>
      <w:r w:rsidR="0079486D" w:rsidRPr="00850525">
        <w:rPr>
          <w:rFonts w:asciiTheme="minorHAnsi" w:hAnsiTheme="minorHAnsi" w:cstheme="minorHAnsi"/>
          <w:sz w:val="24"/>
          <w:szCs w:val="24"/>
          <w:lang w:val="nb-NO"/>
        </w:rPr>
        <w:t xml:space="preserve"> i april 2017.</w:t>
      </w:r>
      <w:r w:rsidR="002D3C09" w:rsidRPr="00850525">
        <w:rPr>
          <w:rFonts w:asciiTheme="minorHAnsi" w:hAnsiTheme="minorHAnsi" w:cstheme="minorHAnsi"/>
          <w:sz w:val="24"/>
          <w:szCs w:val="24"/>
          <w:lang w:val="nb-NO"/>
        </w:rPr>
        <w:t xml:space="preserve"> </w:t>
      </w:r>
      <w:r w:rsidRPr="00850525">
        <w:rPr>
          <w:rFonts w:asciiTheme="minorHAnsi" w:hAnsiTheme="minorHAnsi" w:cstheme="minorHAnsi"/>
          <w:sz w:val="24"/>
          <w:szCs w:val="24"/>
          <w:lang w:val="nb-NO"/>
        </w:rPr>
        <w:t xml:space="preserve"> </w:t>
      </w:r>
      <w:hyperlink r:id="rId10" w:history="1">
        <w:r w:rsidRPr="00850525">
          <w:rPr>
            <w:rStyle w:val="Hyperkobling"/>
            <w:rFonts w:asciiTheme="minorHAnsi" w:hAnsiTheme="minorHAnsi" w:cstheme="minorHAnsi"/>
            <w:sz w:val="24"/>
            <w:szCs w:val="24"/>
            <w:lang w:val="nb-NO"/>
          </w:rPr>
          <w:t>EPF møttes også for første gang i Brussel</w:t>
        </w:r>
      </w:hyperlink>
      <w:r w:rsidRPr="00850525">
        <w:rPr>
          <w:rStyle w:val="Hyperkobling"/>
          <w:rFonts w:asciiTheme="minorHAnsi" w:hAnsiTheme="minorHAnsi" w:cstheme="minorHAnsi"/>
          <w:sz w:val="24"/>
          <w:szCs w:val="24"/>
          <w:lang w:val="nb-NO"/>
        </w:rPr>
        <w:t xml:space="preserve"> i mars i år</w:t>
      </w:r>
      <w:r w:rsidRPr="00850525">
        <w:rPr>
          <w:rFonts w:asciiTheme="minorHAnsi" w:hAnsiTheme="minorHAnsi" w:cstheme="minorHAnsi"/>
          <w:sz w:val="24"/>
          <w:szCs w:val="24"/>
          <w:lang w:val="nb-NO"/>
        </w:rPr>
        <w:t xml:space="preserve">. </w:t>
      </w:r>
      <w:r w:rsidR="0079486D" w:rsidRPr="00850525">
        <w:rPr>
          <w:rFonts w:asciiTheme="minorHAnsi" w:hAnsiTheme="minorHAnsi" w:cstheme="minorHAnsi"/>
          <w:sz w:val="24"/>
          <w:szCs w:val="24"/>
          <w:lang w:val="nb-NO"/>
        </w:rPr>
        <w:t xml:space="preserve">Der diskuterte forumet bl.a. </w:t>
      </w:r>
      <w:r w:rsidR="0079486D" w:rsidRPr="00850525">
        <w:rPr>
          <w:rFonts w:asciiTheme="minorHAnsi" w:eastAsia="Calibri" w:hAnsiTheme="minorHAnsi" w:cstheme="minorHAnsi"/>
          <w:sz w:val="24"/>
          <w:szCs w:val="24"/>
          <w:lang w:val="nb-NO"/>
        </w:rPr>
        <w:t xml:space="preserve">hvordan norske og nordiske regioner gjør bruk av og forholder seg til EUs regional- og samhørighetspolitikk. </w:t>
      </w:r>
    </w:p>
    <w:p w14:paraId="38E81BDB" w14:textId="3AED0B65" w:rsidR="00A62FF2" w:rsidRPr="00850525" w:rsidRDefault="00981017" w:rsidP="00D52A65">
      <w:pPr>
        <w:rPr>
          <w:rFonts w:asciiTheme="minorHAnsi" w:hAnsiTheme="minorHAnsi" w:cstheme="minorHAnsi"/>
          <w:b/>
          <w:sz w:val="24"/>
          <w:szCs w:val="24"/>
          <w:lang w:val="nb-NO"/>
        </w:rPr>
      </w:pPr>
      <w:r w:rsidRPr="00850525">
        <w:rPr>
          <w:rFonts w:asciiTheme="minorHAnsi" w:hAnsiTheme="minorHAnsi" w:cstheme="minorHAnsi"/>
          <w:sz w:val="24"/>
          <w:szCs w:val="24"/>
          <w:lang w:val="nb-NO"/>
        </w:rPr>
        <w:t>Det fin</w:t>
      </w:r>
      <w:r w:rsidR="002D3C09" w:rsidRPr="00850525">
        <w:rPr>
          <w:rFonts w:asciiTheme="minorHAnsi" w:hAnsiTheme="minorHAnsi" w:cstheme="minorHAnsi"/>
          <w:sz w:val="24"/>
          <w:szCs w:val="24"/>
          <w:lang w:val="nb-NO"/>
        </w:rPr>
        <w:t>ne</w:t>
      </w:r>
      <w:r w:rsidRPr="00850525">
        <w:rPr>
          <w:rFonts w:asciiTheme="minorHAnsi" w:hAnsiTheme="minorHAnsi" w:cstheme="minorHAnsi"/>
          <w:sz w:val="24"/>
          <w:szCs w:val="24"/>
          <w:lang w:val="nb-NO"/>
        </w:rPr>
        <w:t xml:space="preserve">s mange </w:t>
      </w:r>
      <w:r w:rsidRPr="00850525">
        <w:rPr>
          <w:rFonts w:asciiTheme="minorHAnsi" w:hAnsiTheme="minorHAnsi" w:cstheme="minorHAnsi"/>
          <w:sz w:val="24"/>
          <w:szCs w:val="24"/>
          <w:u w:val="single"/>
          <w:lang w:val="nb-NO"/>
        </w:rPr>
        <w:t>aktører og arenaer</w:t>
      </w:r>
      <w:r w:rsidR="002D3C09" w:rsidRPr="00850525">
        <w:rPr>
          <w:rFonts w:asciiTheme="minorHAnsi" w:hAnsiTheme="minorHAnsi" w:cstheme="minorHAnsi"/>
          <w:sz w:val="24"/>
          <w:szCs w:val="24"/>
          <w:u w:val="single"/>
          <w:lang w:val="nb-NO"/>
        </w:rPr>
        <w:t xml:space="preserve"> </w:t>
      </w:r>
      <w:r w:rsidR="002D3C09" w:rsidRPr="00850525">
        <w:rPr>
          <w:rFonts w:asciiTheme="minorHAnsi" w:hAnsiTheme="minorHAnsi" w:cstheme="minorHAnsi"/>
          <w:sz w:val="24"/>
          <w:szCs w:val="24"/>
          <w:lang w:val="nb-NO"/>
        </w:rPr>
        <w:t>for europapolitiske spørsmål.</w:t>
      </w:r>
      <w:r w:rsidRPr="00850525">
        <w:rPr>
          <w:rFonts w:asciiTheme="minorHAnsi" w:hAnsiTheme="minorHAnsi" w:cstheme="minorHAnsi"/>
          <w:sz w:val="24"/>
          <w:szCs w:val="24"/>
          <w:lang w:val="nb-NO"/>
        </w:rPr>
        <w:t xml:space="preserve"> </w:t>
      </w:r>
      <w:r w:rsidR="002D3C09" w:rsidRPr="00850525">
        <w:rPr>
          <w:rFonts w:asciiTheme="minorHAnsi" w:hAnsiTheme="minorHAnsi" w:cstheme="minorHAnsi"/>
          <w:sz w:val="24"/>
          <w:szCs w:val="24"/>
          <w:lang w:val="nb-NO"/>
        </w:rPr>
        <w:t>Aktørene</w:t>
      </w:r>
      <w:r w:rsidRPr="00850525">
        <w:rPr>
          <w:rFonts w:asciiTheme="minorHAnsi" w:hAnsiTheme="minorHAnsi" w:cstheme="minorHAnsi"/>
          <w:sz w:val="24"/>
          <w:szCs w:val="24"/>
          <w:lang w:val="nb-NO"/>
        </w:rPr>
        <w:t xml:space="preserve"> kan oppnå gevinst ved å høyne bevisstheten om mulighetene, og se norske interesser </w:t>
      </w:r>
      <w:r w:rsidR="0079486D" w:rsidRPr="00850525">
        <w:rPr>
          <w:rFonts w:asciiTheme="minorHAnsi" w:hAnsiTheme="minorHAnsi" w:cstheme="minorHAnsi"/>
          <w:sz w:val="24"/>
          <w:szCs w:val="24"/>
          <w:lang w:val="nb-NO"/>
        </w:rPr>
        <w:t xml:space="preserve">i europapolitikken </w:t>
      </w:r>
      <w:r w:rsidRPr="00850525">
        <w:rPr>
          <w:rFonts w:asciiTheme="minorHAnsi" w:hAnsiTheme="minorHAnsi" w:cstheme="minorHAnsi"/>
          <w:sz w:val="24"/>
          <w:szCs w:val="24"/>
          <w:lang w:val="nb-NO"/>
        </w:rPr>
        <w:t>bedre i sammenheng. EPF var i sin diskusjon i Kirkenes tydelige på at det ikke er behov for å etablere nye arenaer</w:t>
      </w:r>
      <w:r w:rsidR="002D3C09" w:rsidRPr="00850525">
        <w:rPr>
          <w:rFonts w:asciiTheme="minorHAnsi" w:hAnsiTheme="minorHAnsi" w:cstheme="minorHAnsi"/>
          <w:sz w:val="24"/>
          <w:szCs w:val="24"/>
          <w:lang w:val="nb-NO"/>
        </w:rPr>
        <w:t>.</w:t>
      </w:r>
      <w:r w:rsidR="00A62FF2" w:rsidRPr="00850525">
        <w:rPr>
          <w:rFonts w:asciiTheme="minorHAnsi" w:hAnsiTheme="minorHAnsi" w:cstheme="minorHAnsi"/>
          <w:sz w:val="24"/>
          <w:szCs w:val="24"/>
          <w:lang w:val="nb-NO"/>
        </w:rPr>
        <w:t xml:space="preserve"> For å sikre at lagspillet i «Team Norway» gir merverdi, krever det god og målrettet informasjonsdeling, aktiv oppfølging gjennom eksisterende nettverk og møteplasser, og konkret dialog om spesifikke saker. </w:t>
      </w:r>
    </w:p>
    <w:p w14:paraId="6AD9B2E2" w14:textId="1EF85811" w:rsidR="00981017" w:rsidRPr="00850525" w:rsidRDefault="00981017" w:rsidP="00D52A65">
      <w:pPr>
        <w:pStyle w:val="Listeavsnitt"/>
        <w:numPr>
          <w:ilvl w:val="0"/>
          <w:numId w:val="35"/>
        </w:numPr>
        <w:rPr>
          <w:rFonts w:asciiTheme="minorHAnsi" w:hAnsiTheme="minorHAnsi" w:cstheme="minorHAnsi"/>
          <w:b/>
          <w:sz w:val="24"/>
          <w:szCs w:val="24"/>
          <w:lang w:val="nb-NO"/>
        </w:rPr>
      </w:pPr>
      <w:r w:rsidRPr="00850525">
        <w:rPr>
          <w:rFonts w:asciiTheme="minorHAnsi" w:hAnsiTheme="minorHAnsi" w:cstheme="minorHAnsi"/>
          <w:b/>
          <w:sz w:val="24"/>
          <w:szCs w:val="24"/>
          <w:lang w:val="nb-NO"/>
        </w:rPr>
        <w:t>Problemstilling</w:t>
      </w:r>
    </w:p>
    <w:p w14:paraId="131D5B90" w14:textId="6F77B4C7" w:rsidR="004D2695" w:rsidRPr="00850525" w:rsidRDefault="002C69A9"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Utvikling av</w:t>
      </w:r>
      <w:r w:rsidR="00ED6290" w:rsidRPr="00850525">
        <w:rPr>
          <w:rFonts w:asciiTheme="minorHAnsi" w:hAnsiTheme="minorHAnsi" w:cstheme="minorHAnsi"/>
          <w:sz w:val="24"/>
          <w:szCs w:val="24"/>
          <w:lang w:val="nb-NO"/>
        </w:rPr>
        <w:t xml:space="preserve"> lagspillet</w:t>
      </w:r>
      <w:r w:rsidRPr="00850525">
        <w:rPr>
          <w:rFonts w:asciiTheme="minorHAnsi" w:hAnsiTheme="minorHAnsi" w:cstheme="minorHAnsi"/>
          <w:sz w:val="24"/>
          <w:szCs w:val="24"/>
          <w:lang w:val="nb-NO"/>
        </w:rPr>
        <w:t xml:space="preserve"> </w:t>
      </w:r>
      <w:r w:rsidR="00A62FF2" w:rsidRPr="00850525">
        <w:rPr>
          <w:rFonts w:asciiTheme="minorHAnsi" w:hAnsiTheme="minorHAnsi" w:cstheme="minorHAnsi"/>
          <w:sz w:val="24"/>
          <w:szCs w:val="24"/>
          <w:lang w:val="nb-NO"/>
        </w:rPr>
        <w:t xml:space="preserve">i Team Norway </w:t>
      </w:r>
      <w:r w:rsidR="009E17A2" w:rsidRPr="00850525">
        <w:rPr>
          <w:rFonts w:asciiTheme="minorHAnsi" w:hAnsiTheme="minorHAnsi" w:cstheme="minorHAnsi"/>
          <w:sz w:val="24"/>
          <w:szCs w:val="24"/>
          <w:lang w:val="nb-NO"/>
        </w:rPr>
        <w:t xml:space="preserve">må ta utgangspunkt i det formelle ansvaret til de ulike forvaltningsnivåene. Fylkeskommuner og kommuner har ulike ansvarsområder, også innen saksområder påvirket av EU/EØS.  </w:t>
      </w:r>
      <w:r w:rsidR="007D14F8" w:rsidRPr="00850525">
        <w:rPr>
          <w:rFonts w:asciiTheme="minorHAnsi" w:hAnsiTheme="minorHAnsi" w:cstheme="minorHAnsi"/>
          <w:sz w:val="24"/>
          <w:szCs w:val="24"/>
          <w:lang w:val="nb-NO"/>
        </w:rPr>
        <w:t xml:space="preserve">Fylkeskommunene har </w:t>
      </w:r>
      <w:r w:rsidR="00A62FF2" w:rsidRPr="00850525">
        <w:rPr>
          <w:rFonts w:asciiTheme="minorHAnsi" w:hAnsiTheme="minorHAnsi" w:cstheme="minorHAnsi"/>
          <w:sz w:val="24"/>
          <w:szCs w:val="24"/>
          <w:lang w:val="nb-NO"/>
        </w:rPr>
        <w:t xml:space="preserve">bl.a. </w:t>
      </w:r>
      <w:r w:rsidR="007D14F8" w:rsidRPr="00850525">
        <w:rPr>
          <w:rFonts w:asciiTheme="minorHAnsi" w:hAnsiTheme="minorHAnsi" w:cstheme="minorHAnsi"/>
          <w:sz w:val="24"/>
          <w:szCs w:val="24"/>
          <w:lang w:val="nb-NO"/>
        </w:rPr>
        <w:t>rollen som regional samfunnsutvikler. Meld.</w:t>
      </w:r>
      <w:r w:rsidR="00D1363D" w:rsidRPr="00850525">
        <w:rPr>
          <w:rFonts w:asciiTheme="minorHAnsi" w:hAnsiTheme="minorHAnsi" w:cstheme="minorHAnsi"/>
          <w:sz w:val="24"/>
          <w:szCs w:val="24"/>
          <w:lang w:val="nb-NO"/>
        </w:rPr>
        <w:t xml:space="preserve"> </w:t>
      </w:r>
      <w:r w:rsidR="007D14F8" w:rsidRPr="00850525">
        <w:rPr>
          <w:rFonts w:asciiTheme="minorHAnsi" w:hAnsiTheme="minorHAnsi" w:cstheme="minorHAnsi"/>
          <w:sz w:val="24"/>
          <w:szCs w:val="24"/>
          <w:lang w:val="nb-NO"/>
        </w:rPr>
        <w:t>St.</w:t>
      </w:r>
      <w:r w:rsidR="00D1363D" w:rsidRPr="00850525">
        <w:rPr>
          <w:rFonts w:asciiTheme="minorHAnsi" w:hAnsiTheme="minorHAnsi" w:cstheme="minorHAnsi"/>
          <w:sz w:val="24"/>
          <w:szCs w:val="24"/>
          <w:lang w:val="nb-NO"/>
        </w:rPr>
        <w:t xml:space="preserve"> </w:t>
      </w:r>
      <w:r w:rsidR="007D14F8" w:rsidRPr="00850525">
        <w:rPr>
          <w:rFonts w:asciiTheme="minorHAnsi" w:hAnsiTheme="minorHAnsi" w:cstheme="minorHAnsi"/>
          <w:sz w:val="24"/>
          <w:szCs w:val="24"/>
          <w:lang w:val="nb-NO"/>
        </w:rPr>
        <w:t xml:space="preserve">22 (2015-2016) Nye folkevalgte regioner –rolle, struktur og oppgaver viser følgende tre dimensjoner ved den regionale samfunnsutviklerrollen: Gi strategisk retning til samfunnsutviklingen, mobilisere ulike aktører med ressurser og samordne og koordinere offentlig innsats og virkemiddelbruk. </w:t>
      </w:r>
      <w:r w:rsidR="009E17A2" w:rsidRPr="00850525">
        <w:rPr>
          <w:rFonts w:asciiTheme="minorHAnsi" w:hAnsiTheme="minorHAnsi" w:cstheme="minorHAnsi"/>
          <w:sz w:val="24"/>
          <w:szCs w:val="24"/>
          <w:lang w:val="nb-NO"/>
        </w:rPr>
        <w:t xml:space="preserve">Kommunene har ansvar som samfunnsutvikler, tjenesteyter, demokratisk aktør og arbeidsgiver. </w:t>
      </w:r>
      <w:r w:rsidR="004D2695" w:rsidRPr="00850525">
        <w:rPr>
          <w:rFonts w:asciiTheme="minorHAnsi" w:hAnsiTheme="minorHAnsi" w:cstheme="minorHAnsi"/>
          <w:sz w:val="24"/>
          <w:szCs w:val="24"/>
          <w:lang w:val="nb-NO"/>
        </w:rPr>
        <w:t>I dette notatet forsøker vi å systematisere ambisjonene om styrket samspill over forvaltningsgrensene i europapolitikken.</w:t>
      </w:r>
      <w:r w:rsidR="0073774C" w:rsidRPr="00850525">
        <w:rPr>
          <w:rFonts w:asciiTheme="minorHAnsi" w:hAnsiTheme="minorHAnsi" w:cstheme="minorHAnsi"/>
          <w:sz w:val="24"/>
          <w:szCs w:val="24"/>
          <w:lang w:val="nb-NO"/>
        </w:rPr>
        <w:t xml:space="preserve"> </w:t>
      </w:r>
      <w:r w:rsidR="009E17A2" w:rsidRPr="00850525">
        <w:rPr>
          <w:rFonts w:asciiTheme="minorHAnsi" w:hAnsiTheme="minorHAnsi" w:cstheme="minorHAnsi"/>
          <w:sz w:val="24"/>
          <w:szCs w:val="24"/>
          <w:lang w:val="nb-NO"/>
        </w:rPr>
        <w:t>En viktig inngang er fylkeskommunenes arbeid med EU/EØS som ledd i utviklingsrollen</w:t>
      </w:r>
      <w:r w:rsidR="009E17A2" w:rsidRPr="00850525">
        <w:rPr>
          <w:rStyle w:val="Fotnotereferanse"/>
          <w:rFonts w:asciiTheme="minorHAnsi" w:hAnsiTheme="minorHAnsi" w:cstheme="minorHAnsi"/>
          <w:sz w:val="24"/>
          <w:szCs w:val="24"/>
          <w:lang w:val="nb-NO"/>
        </w:rPr>
        <w:footnoteReference w:id="2"/>
      </w:r>
      <w:r w:rsidR="009E17A2" w:rsidRPr="00850525">
        <w:rPr>
          <w:rFonts w:asciiTheme="minorHAnsi" w:hAnsiTheme="minorHAnsi" w:cstheme="minorHAnsi"/>
          <w:sz w:val="24"/>
          <w:szCs w:val="24"/>
          <w:lang w:val="nb-NO"/>
        </w:rPr>
        <w:t xml:space="preserve">. </w:t>
      </w:r>
    </w:p>
    <w:p w14:paraId="20DD0FA0" w14:textId="4655A07C" w:rsidR="004D2695" w:rsidRPr="00850525" w:rsidRDefault="002656F8" w:rsidP="00D52A65">
      <w:pPr>
        <w:pStyle w:val="Listeavsnitt"/>
        <w:spacing w:after="0"/>
        <w:contextualSpacing/>
        <w:rPr>
          <w:rFonts w:asciiTheme="minorHAnsi" w:hAnsiTheme="minorHAnsi" w:cstheme="minorHAnsi"/>
          <w:b/>
          <w:sz w:val="24"/>
          <w:szCs w:val="24"/>
          <w:lang w:val="nb-NO"/>
        </w:rPr>
      </w:pPr>
      <w:r w:rsidRPr="00850525">
        <w:rPr>
          <w:rFonts w:asciiTheme="minorHAnsi" w:hAnsiTheme="minorHAnsi" w:cstheme="minorHAnsi"/>
          <w:b/>
          <w:sz w:val="24"/>
          <w:szCs w:val="24"/>
          <w:lang w:val="nb-NO"/>
        </w:rPr>
        <w:t>S</w:t>
      </w:r>
      <w:r w:rsidR="004D2695" w:rsidRPr="00850525">
        <w:rPr>
          <w:rFonts w:asciiTheme="minorHAnsi" w:hAnsiTheme="minorHAnsi" w:cstheme="minorHAnsi"/>
          <w:b/>
          <w:sz w:val="24"/>
          <w:szCs w:val="24"/>
          <w:lang w:val="nb-NO"/>
        </w:rPr>
        <w:t xml:space="preserve">pørsmål til diskusjon </w:t>
      </w:r>
    </w:p>
    <w:p w14:paraId="2EA5B926" w14:textId="2E72D8A0" w:rsidR="00756C43" w:rsidRPr="00850525" w:rsidRDefault="004D2695" w:rsidP="00D52A65">
      <w:pPr>
        <w:rPr>
          <w:rFonts w:asciiTheme="minorHAnsi" w:hAnsiTheme="minorHAnsi" w:cstheme="minorHAnsi"/>
          <w:b/>
          <w:sz w:val="24"/>
          <w:szCs w:val="24"/>
          <w:lang w:val="nb-NO"/>
        </w:rPr>
      </w:pPr>
      <w:r w:rsidRPr="00850525">
        <w:rPr>
          <w:rFonts w:asciiTheme="minorHAnsi" w:hAnsiTheme="minorHAnsi" w:cstheme="minorHAnsi"/>
          <w:b/>
          <w:sz w:val="24"/>
          <w:szCs w:val="24"/>
          <w:lang w:val="nb-NO"/>
        </w:rPr>
        <w:t xml:space="preserve">1) Er EPFs medlemmer enige i at </w:t>
      </w:r>
      <w:r w:rsidR="00955E17" w:rsidRPr="00850525">
        <w:rPr>
          <w:rFonts w:asciiTheme="minorHAnsi" w:hAnsiTheme="minorHAnsi" w:cstheme="minorHAnsi"/>
          <w:b/>
          <w:sz w:val="24"/>
          <w:szCs w:val="24"/>
          <w:lang w:val="nb-NO"/>
        </w:rPr>
        <w:t>de omta</w:t>
      </w:r>
      <w:r w:rsidR="0077081B" w:rsidRPr="00850525">
        <w:rPr>
          <w:rFonts w:asciiTheme="minorHAnsi" w:hAnsiTheme="minorHAnsi" w:cstheme="minorHAnsi"/>
          <w:b/>
          <w:sz w:val="24"/>
          <w:szCs w:val="24"/>
          <w:lang w:val="nb-NO"/>
        </w:rPr>
        <w:t>l</w:t>
      </w:r>
      <w:r w:rsidR="00955E17" w:rsidRPr="00850525">
        <w:rPr>
          <w:rFonts w:asciiTheme="minorHAnsi" w:hAnsiTheme="minorHAnsi" w:cstheme="minorHAnsi"/>
          <w:b/>
          <w:sz w:val="24"/>
          <w:szCs w:val="24"/>
          <w:lang w:val="nb-NO"/>
        </w:rPr>
        <w:t xml:space="preserve">te </w:t>
      </w:r>
      <w:r w:rsidRPr="00850525">
        <w:rPr>
          <w:rFonts w:asciiTheme="minorHAnsi" w:hAnsiTheme="minorHAnsi" w:cstheme="minorHAnsi"/>
          <w:b/>
          <w:sz w:val="24"/>
          <w:szCs w:val="24"/>
          <w:lang w:val="nb-NO"/>
        </w:rPr>
        <w:t>områdene</w:t>
      </w:r>
      <w:r w:rsidR="002E5C8B" w:rsidRPr="00850525">
        <w:rPr>
          <w:rFonts w:asciiTheme="minorHAnsi" w:hAnsiTheme="minorHAnsi" w:cstheme="minorHAnsi"/>
          <w:b/>
          <w:sz w:val="24"/>
          <w:szCs w:val="24"/>
          <w:lang w:val="nb-NO"/>
        </w:rPr>
        <w:t xml:space="preserve"> i kapittel 4</w:t>
      </w:r>
      <w:r w:rsidR="00955E17" w:rsidRPr="00850525">
        <w:rPr>
          <w:rFonts w:asciiTheme="minorHAnsi" w:hAnsiTheme="minorHAnsi" w:cstheme="minorHAnsi"/>
          <w:b/>
          <w:sz w:val="24"/>
          <w:szCs w:val="24"/>
          <w:lang w:val="nb-NO"/>
        </w:rPr>
        <w:t>,</w:t>
      </w:r>
      <w:r w:rsidRPr="00850525">
        <w:rPr>
          <w:rFonts w:asciiTheme="minorHAnsi" w:hAnsiTheme="minorHAnsi" w:cstheme="minorHAnsi"/>
          <w:b/>
          <w:sz w:val="24"/>
          <w:szCs w:val="24"/>
          <w:lang w:val="nb-NO"/>
        </w:rPr>
        <w:t xml:space="preserve"> </w:t>
      </w:r>
      <w:r w:rsidR="00C4717E" w:rsidRPr="00850525">
        <w:rPr>
          <w:rFonts w:asciiTheme="minorHAnsi" w:hAnsiTheme="minorHAnsi" w:cstheme="minorHAnsi"/>
          <w:b/>
          <w:sz w:val="24"/>
          <w:szCs w:val="24"/>
          <w:lang w:val="nb-NO"/>
        </w:rPr>
        <w:t xml:space="preserve">politikkutvikling, </w:t>
      </w:r>
      <w:r w:rsidR="00441CB3" w:rsidRPr="00850525">
        <w:rPr>
          <w:rFonts w:asciiTheme="minorHAnsi" w:hAnsiTheme="minorHAnsi" w:cstheme="minorHAnsi"/>
          <w:b/>
          <w:sz w:val="24"/>
          <w:szCs w:val="24"/>
          <w:lang w:val="nb-NO"/>
        </w:rPr>
        <w:t>identifikasjon</w:t>
      </w:r>
      <w:r w:rsidR="00C4717E" w:rsidRPr="00850525">
        <w:rPr>
          <w:rFonts w:asciiTheme="minorHAnsi" w:hAnsiTheme="minorHAnsi" w:cstheme="minorHAnsi"/>
          <w:b/>
          <w:sz w:val="24"/>
          <w:szCs w:val="24"/>
          <w:lang w:val="nb-NO"/>
        </w:rPr>
        <w:t xml:space="preserve"> av lovforslag, høringer, mobilisering til og gjennomføring av EUs programmer og erfarings- og kunnskapsutveksling </w:t>
      </w:r>
      <w:r w:rsidRPr="00850525">
        <w:rPr>
          <w:rFonts w:asciiTheme="minorHAnsi" w:hAnsiTheme="minorHAnsi" w:cstheme="minorHAnsi"/>
          <w:b/>
          <w:sz w:val="24"/>
          <w:szCs w:val="24"/>
          <w:lang w:val="nb-NO"/>
        </w:rPr>
        <w:t>bør følges opp slik notatet beskriver? Er det andre områder som også bør med her?</w:t>
      </w:r>
    </w:p>
    <w:p w14:paraId="1E85E610" w14:textId="0386416C" w:rsidR="004D2695" w:rsidRPr="00850525" w:rsidRDefault="0077081B" w:rsidP="00D52A65">
      <w:pPr>
        <w:rPr>
          <w:rFonts w:asciiTheme="minorHAnsi" w:hAnsiTheme="minorHAnsi" w:cstheme="minorHAnsi"/>
          <w:sz w:val="24"/>
          <w:szCs w:val="24"/>
          <w:lang w:val="nb-NO"/>
        </w:rPr>
      </w:pPr>
      <w:r w:rsidRPr="00850525">
        <w:rPr>
          <w:rFonts w:asciiTheme="minorHAnsi" w:hAnsiTheme="minorHAnsi" w:cstheme="minorHAnsi"/>
          <w:b/>
          <w:sz w:val="24"/>
          <w:szCs w:val="24"/>
          <w:lang w:val="nb-NO"/>
        </w:rPr>
        <w:lastRenderedPageBreak/>
        <w:t>2</w:t>
      </w:r>
      <w:r w:rsidR="00756C43" w:rsidRPr="00850525">
        <w:rPr>
          <w:rFonts w:asciiTheme="minorHAnsi" w:hAnsiTheme="minorHAnsi" w:cstheme="minorHAnsi"/>
          <w:b/>
          <w:sz w:val="24"/>
          <w:szCs w:val="24"/>
          <w:lang w:val="nb-NO"/>
        </w:rPr>
        <w:t>) Hvor</w:t>
      </w:r>
      <w:r w:rsidRPr="00850525">
        <w:rPr>
          <w:rFonts w:asciiTheme="minorHAnsi" w:hAnsiTheme="minorHAnsi" w:cstheme="minorHAnsi"/>
          <w:b/>
          <w:sz w:val="24"/>
          <w:szCs w:val="24"/>
          <w:lang w:val="nb-NO"/>
        </w:rPr>
        <w:t xml:space="preserve"> og hvordan</w:t>
      </w:r>
      <w:r w:rsidR="00756C43" w:rsidRPr="00850525">
        <w:rPr>
          <w:rFonts w:asciiTheme="minorHAnsi" w:hAnsiTheme="minorHAnsi" w:cstheme="minorHAnsi"/>
          <w:b/>
          <w:sz w:val="24"/>
          <w:szCs w:val="24"/>
          <w:lang w:val="nb-NO"/>
        </w:rPr>
        <w:t xml:space="preserve"> jobber vi best</w:t>
      </w:r>
      <w:r w:rsidRPr="00850525">
        <w:rPr>
          <w:rFonts w:asciiTheme="minorHAnsi" w:hAnsiTheme="minorHAnsi" w:cstheme="minorHAnsi"/>
          <w:b/>
          <w:sz w:val="24"/>
          <w:szCs w:val="24"/>
          <w:lang w:val="nb-NO"/>
        </w:rPr>
        <w:t xml:space="preserve"> sammen</w:t>
      </w:r>
      <w:r w:rsidR="00756C43" w:rsidRPr="00850525">
        <w:rPr>
          <w:rFonts w:asciiTheme="minorHAnsi" w:hAnsiTheme="minorHAnsi" w:cstheme="minorHAnsi"/>
          <w:b/>
          <w:sz w:val="24"/>
          <w:szCs w:val="24"/>
          <w:lang w:val="nb-NO"/>
        </w:rPr>
        <w:t xml:space="preserve">, og </w:t>
      </w:r>
      <w:r w:rsidRPr="00850525">
        <w:rPr>
          <w:rFonts w:asciiTheme="minorHAnsi" w:hAnsiTheme="minorHAnsi" w:cstheme="minorHAnsi"/>
          <w:b/>
          <w:sz w:val="24"/>
          <w:szCs w:val="24"/>
          <w:lang w:val="nb-NO"/>
        </w:rPr>
        <w:t xml:space="preserve">hva </w:t>
      </w:r>
      <w:r w:rsidR="00756C43" w:rsidRPr="00850525">
        <w:rPr>
          <w:rFonts w:asciiTheme="minorHAnsi" w:hAnsiTheme="minorHAnsi" w:cstheme="minorHAnsi"/>
          <w:b/>
          <w:sz w:val="24"/>
          <w:szCs w:val="24"/>
          <w:lang w:val="nb-NO"/>
        </w:rPr>
        <w:t xml:space="preserve">gjør vi </w:t>
      </w:r>
      <w:r w:rsidRPr="00850525">
        <w:rPr>
          <w:rFonts w:asciiTheme="minorHAnsi" w:hAnsiTheme="minorHAnsi" w:cstheme="minorHAnsi"/>
          <w:b/>
          <w:sz w:val="24"/>
          <w:szCs w:val="24"/>
          <w:lang w:val="nb-NO"/>
        </w:rPr>
        <w:t>når det fungerer godt</w:t>
      </w:r>
      <w:r w:rsidR="00756C43" w:rsidRPr="00850525">
        <w:rPr>
          <w:rFonts w:asciiTheme="minorHAnsi" w:hAnsiTheme="minorHAnsi" w:cstheme="minorHAnsi"/>
          <w:b/>
          <w:sz w:val="24"/>
          <w:szCs w:val="24"/>
          <w:lang w:val="nb-NO"/>
        </w:rPr>
        <w:t>?</w:t>
      </w:r>
    </w:p>
    <w:p w14:paraId="11D7C51D" w14:textId="694C290C" w:rsidR="004D2695" w:rsidRPr="00850525" w:rsidRDefault="0077081B" w:rsidP="00D52A65">
      <w:pPr>
        <w:rPr>
          <w:rFonts w:asciiTheme="minorHAnsi" w:hAnsiTheme="minorHAnsi" w:cstheme="minorHAnsi"/>
          <w:b/>
          <w:sz w:val="24"/>
          <w:szCs w:val="24"/>
          <w:lang w:val="nb-NO"/>
        </w:rPr>
      </w:pPr>
      <w:r w:rsidRPr="00850525">
        <w:rPr>
          <w:rFonts w:asciiTheme="minorHAnsi" w:hAnsiTheme="minorHAnsi" w:cstheme="minorHAnsi"/>
          <w:b/>
          <w:sz w:val="24"/>
          <w:szCs w:val="24"/>
          <w:lang w:val="nb-NO"/>
        </w:rPr>
        <w:t>3</w:t>
      </w:r>
      <w:r w:rsidR="004D2695" w:rsidRPr="00850525">
        <w:rPr>
          <w:rFonts w:asciiTheme="minorHAnsi" w:hAnsiTheme="minorHAnsi" w:cstheme="minorHAnsi"/>
          <w:b/>
          <w:sz w:val="24"/>
          <w:szCs w:val="24"/>
          <w:lang w:val="nb-NO"/>
        </w:rPr>
        <w:t xml:space="preserve">) Er EPFs medlemmer enige i at forslagene til oppfølging som er skissert i kapittel </w:t>
      </w:r>
      <w:r w:rsidR="002E5C8B" w:rsidRPr="00850525">
        <w:rPr>
          <w:rFonts w:asciiTheme="minorHAnsi" w:hAnsiTheme="minorHAnsi" w:cstheme="minorHAnsi"/>
          <w:b/>
          <w:sz w:val="24"/>
          <w:szCs w:val="24"/>
          <w:lang w:val="nb-NO"/>
        </w:rPr>
        <w:t>5</w:t>
      </w:r>
      <w:r w:rsidR="004D2695" w:rsidRPr="00850525">
        <w:rPr>
          <w:rFonts w:asciiTheme="minorHAnsi" w:hAnsiTheme="minorHAnsi" w:cstheme="minorHAnsi"/>
          <w:b/>
          <w:sz w:val="24"/>
          <w:szCs w:val="24"/>
          <w:lang w:val="nb-NO"/>
        </w:rPr>
        <w:t xml:space="preserve"> er de mest aktuelle? Er det andre tiltak som burde vært nevnt?</w:t>
      </w:r>
    </w:p>
    <w:p w14:paraId="24B800C0" w14:textId="09D4FFD9" w:rsidR="004D2695" w:rsidRPr="00850525" w:rsidRDefault="00413443" w:rsidP="00D52A65">
      <w:pPr>
        <w:rPr>
          <w:rFonts w:asciiTheme="minorHAnsi" w:hAnsiTheme="minorHAnsi" w:cstheme="minorHAnsi"/>
          <w:b/>
          <w:sz w:val="24"/>
          <w:szCs w:val="24"/>
          <w:lang w:val="nb-NO"/>
        </w:rPr>
      </w:pPr>
      <w:r w:rsidRPr="00850525">
        <w:rPr>
          <w:rFonts w:asciiTheme="minorHAnsi" w:hAnsiTheme="minorHAnsi" w:cstheme="minorHAnsi"/>
          <w:b/>
          <w:sz w:val="24"/>
          <w:szCs w:val="24"/>
          <w:lang w:val="nb-NO"/>
        </w:rPr>
        <w:t>3</w:t>
      </w:r>
      <w:r w:rsidR="004D2695" w:rsidRPr="00850525">
        <w:rPr>
          <w:rFonts w:asciiTheme="minorHAnsi" w:hAnsiTheme="minorHAnsi" w:cstheme="minorHAnsi"/>
          <w:b/>
          <w:sz w:val="24"/>
          <w:szCs w:val="24"/>
          <w:lang w:val="nb-NO"/>
        </w:rPr>
        <w:t>) Hvordan kan vi bruke dagens møteplasser</w:t>
      </w:r>
      <w:r w:rsidRPr="00850525">
        <w:rPr>
          <w:rFonts w:asciiTheme="minorHAnsi" w:hAnsiTheme="minorHAnsi" w:cstheme="minorHAnsi"/>
          <w:b/>
          <w:sz w:val="24"/>
          <w:szCs w:val="24"/>
          <w:lang w:val="nb-NO"/>
        </w:rPr>
        <w:t xml:space="preserve">, også Europapolitisk Forum, </w:t>
      </w:r>
      <w:r w:rsidR="004D2695" w:rsidRPr="00850525">
        <w:rPr>
          <w:rFonts w:asciiTheme="minorHAnsi" w:hAnsiTheme="minorHAnsi" w:cstheme="minorHAnsi"/>
          <w:b/>
          <w:sz w:val="24"/>
          <w:szCs w:val="24"/>
          <w:lang w:val="nb-NO"/>
        </w:rPr>
        <w:t>bedre</w:t>
      </w:r>
      <w:r w:rsidRPr="00850525">
        <w:rPr>
          <w:rFonts w:asciiTheme="minorHAnsi" w:hAnsiTheme="minorHAnsi" w:cstheme="minorHAnsi"/>
          <w:b/>
          <w:sz w:val="24"/>
          <w:szCs w:val="24"/>
          <w:lang w:val="nb-NO"/>
        </w:rPr>
        <w:t>,</w:t>
      </w:r>
      <w:r w:rsidR="004D2695" w:rsidRPr="00850525">
        <w:rPr>
          <w:rFonts w:asciiTheme="minorHAnsi" w:hAnsiTheme="minorHAnsi" w:cstheme="minorHAnsi"/>
          <w:b/>
          <w:sz w:val="24"/>
          <w:szCs w:val="24"/>
          <w:lang w:val="nb-NO"/>
        </w:rPr>
        <w:t xml:space="preserve"> for å styrke dialogen?</w:t>
      </w:r>
    </w:p>
    <w:p w14:paraId="42017CF9" w14:textId="768DC8E2" w:rsidR="004D2695" w:rsidRPr="00850525" w:rsidRDefault="00413443" w:rsidP="00D52A65">
      <w:pPr>
        <w:rPr>
          <w:rFonts w:asciiTheme="minorHAnsi" w:hAnsiTheme="minorHAnsi" w:cstheme="minorHAnsi"/>
          <w:b/>
          <w:sz w:val="24"/>
          <w:szCs w:val="24"/>
          <w:lang w:val="nb-NO"/>
        </w:rPr>
      </w:pPr>
      <w:r w:rsidRPr="00850525">
        <w:rPr>
          <w:rFonts w:asciiTheme="minorHAnsi" w:hAnsiTheme="minorHAnsi" w:cstheme="minorHAnsi"/>
          <w:b/>
          <w:sz w:val="24"/>
          <w:szCs w:val="24"/>
          <w:lang w:val="nb-NO"/>
        </w:rPr>
        <w:t>4</w:t>
      </w:r>
      <w:r w:rsidR="004D2695" w:rsidRPr="00850525">
        <w:rPr>
          <w:rFonts w:asciiTheme="minorHAnsi" w:hAnsiTheme="minorHAnsi" w:cstheme="minorHAnsi"/>
          <w:b/>
          <w:sz w:val="24"/>
          <w:szCs w:val="24"/>
          <w:lang w:val="nb-NO"/>
        </w:rPr>
        <w:t xml:space="preserve">) Hva kreves av kontaktpunkter og nettverk i </w:t>
      </w:r>
      <w:r w:rsidR="004054D5" w:rsidRPr="00850525">
        <w:rPr>
          <w:rFonts w:asciiTheme="minorHAnsi" w:hAnsiTheme="minorHAnsi" w:cstheme="minorHAnsi"/>
          <w:b/>
          <w:sz w:val="24"/>
          <w:szCs w:val="24"/>
          <w:lang w:val="nb-NO"/>
        </w:rPr>
        <w:t xml:space="preserve">departementer, </w:t>
      </w:r>
      <w:r w:rsidR="004D2695" w:rsidRPr="00850525">
        <w:rPr>
          <w:rFonts w:asciiTheme="minorHAnsi" w:hAnsiTheme="minorHAnsi" w:cstheme="minorHAnsi"/>
          <w:b/>
          <w:sz w:val="24"/>
          <w:szCs w:val="24"/>
          <w:lang w:val="nb-NO"/>
        </w:rPr>
        <w:t xml:space="preserve">regioner og kommuner?  </w:t>
      </w:r>
    </w:p>
    <w:p w14:paraId="4F9A2651" w14:textId="77777777" w:rsidR="00000C07" w:rsidRPr="00850525" w:rsidRDefault="00000C07" w:rsidP="00D52A65">
      <w:pPr>
        <w:rPr>
          <w:rFonts w:asciiTheme="minorHAnsi" w:hAnsiTheme="minorHAnsi" w:cstheme="minorHAnsi"/>
          <w:b/>
          <w:sz w:val="24"/>
          <w:szCs w:val="24"/>
          <w:lang w:val="nb-NO"/>
        </w:rPr>
      </w:pPr>
    </w:p>
    <w:p w14:paraId="5D833BF2" w14:textId="38E271BE" w:rsidR="004D2695" w:rsidRPr="00850525" w:rsidRDefault="004D2695" w:rsidP="00D1363D">
      <w:pPr>
        <w:pStyle w:val="Listeavsnitt"/>
        <w:numPr>
          <w:ilvl w:val="0"/>
          <w:numId w:val="35"/>
        </w:numPr>
        <w:contextualSpacing/>
        <w:rPr>
          <w:rFonts w:asciiTheme="minorHAnsi" w:hAnsiTheme="minorHAnsi" w:cstheme="minorHAnsi"/>
          <w:b/>
          <w:sz w:val="24"/>
          <w:szCs w:val="24"/>
          <w:lang w:val="nb-NO"/>
        </w:rPr>
      </w:pPr>
      <w:r w:rsidRPr="00850525">
        <w:rPr>
          <w:rFonts w:asciiTheme="minorHAnsi" w:hAnsiTheme="minorHAnsi" w:cstheme="minorHAnsi"/>
          <w:b/>
          <w:sz w:val="24"/>
          <w:szCs w:val="24"/>
          <w:lang w:val="nb-NO"/>
        </w:rPr>
        <w:t>Hva er Team Norway og hvem er med?</w:t>
      </w:r>
    </w:p>
    <w:p w14:paraId="72308A71" w14:textId="22E62721" w:rsidR="00000C07" w:rsidRPr="00850525" w:rsidRDefault="0051108C"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Kjernen i begrepet Team Norway, er godt lagarbeid for å oppnå enda bedre resultater til beste for norske interesser</w:t>
      </w:r>
      <w:r w:rsidR="004054D5" w:rsidRPr="00850525">
        <w:rPr>
          <w:rFonts w:asciiTheme="minorHAnsi" w:hAnsiTheme="minorHAnsi" w:cstheme="minorHAnsi"/>
          <w:sz w:val="24"/>
          <w:szCs w:val="24"/>
          <w:lang w:val="nb-NO"/>
        </w:rPr>
        <w:t xml:space="preserve"> og for landet som helhet</w:t>
      </w:r>
      <w:r w:rsidRPr="00850525">
        <w:rPr>
          <w:rFonts w:asciiTheme="minorHAnsi" w:hAnsiTheme="minorHAnsi" w:cstheme="minorHAnsi"/>
          <w:sz w:val="24"/>
          <w:szCs w:val="24"/>
          <w:lang w:val="nb-NO"/>
        </w:rPr>
        <w:t xml:space="preserve">. </w:t>
      </w:r>
      <w:r w:rsidR="00FC74A5" w:rsidRPr="00850525">
        <w:rPr>
          <w:rFonts w:asciiTheme="minorHAnsi" w:hAnsiTheme="minorHAnsi" w:cstheme="minorHAnsi"/>
          <w:sz w:val="24"/>
          <w:szCs w:val="24"/>
          <w:lang w:val="nb-NO"/>
        </w:rPr>
        <w:t xml:space="preserve"> Team Norway peker </w:t>
      </w:r>
      <w:r w:rsidRPr="00850525">
        <w:rPr>
          <w:rFonts w:asciiTheme="minorHAnsi" w:hAnsiTheme="minorHAnsi" w:cstheme="minorHAnsi"/>
          <w:sz w:val="24"/>
          <w:szCs w:val="24"/>
          <w:lang w:val="nb-NO"/>
        </w:rPr>
        <w:t xml:space="preserve">derfor </w:t>
      </w:r>
      <w:r w:rsidR="00FC74A5" w:rsidRPr="00850525">
        <w:rPr>
          <w:rFonts w:asciiTheme="minorHAnsi" w:hAnsiTheme="minorHAnsi" w:cstheme="minorHAnsi"/>
          <w:sz w:val="24"/>
          <w:szCs w:val="24"/>
          <w:lang w:val="nb-NO"/>
        </w:rPr>
        <w:t xml:space="preserve">ikke på én bestemt gruppe mennesker eller institusjoner, men heller på </w:t>
      </w:r>
      <w:r w:rsidRPr="00850525">
        <w:rPr>
          <w:rFonts w:asciiTheme="minorHAnsi" w:hAnsiTheme="minorHAnsi" w:cstheme="minorHAnsi"/>
          <w:sz w:val="24"/>
          <w:szCs w:val="24"/>
          <w:lang w:val="nb-NO"/>
        </w:rPr>
        <w:t xml:space="preserve">utvikling av </w:t>
      </w:r>
      <w:r w:rsidR="00FC74A5" w:rsidRPr="00850525">
        <w:rPr>
          <w:rFonts w:asciiTheme="minorHAnsi" w:hAnsiTheme="minorHAnsi" w:cstheme="minorHAnsi"/>
          <w:sz w:val="24"/>
          <w:szCs w:val="24"/>
          <w:lang w:val="nb-NO"/>
        </w:rPr>
        <w:t xml:space="preserve">mer systematiske måter å samarbeide </w:t>
      </w:r>
      <w:r w:rsidR="00955E17" w:rsidRPr="00850525">
        <w:rPr>
          <w:rFonts w:asciiTheme="minorHAnsi" w:hAnsiTheme="minorHAnsi" w:cstheme="minorHAnsi"/>
          <w:sz w:val="24"/>
          <w:szCs w:val="24"/>
          <w:lang w:val="nb-NO"/>
        </w:rPr>
        <w:t xml:space="preserve">på </w:t>
      </w:r>
      <w:r w:rsidR="004A7458" w:rsidRPr="00850525">
        <w:rPr>
          <w:rFonts w:asciiTheme="minorHAnsi" w:hAnsiTheme="minorHAnsi" w:cstheme="minorHAnsi"/>
          <w:sz w:val="24"/>
          <w:szCs w:val="24"/>
          <w:lang w:val="nb-NO"/>
        </w:rPr>
        <w:t>om europapolitiske</w:t>
      </w:r>
      <w:r w:rsidR="00955E17" w:rsidRPr="00850525">
        <w:rPr>
          <w:rFonts w:asciiTheme="minorHAnsi" w:hAnsiTheme="minorHAnsi" w:cstheme="minorHAnsi"/>
          <w:sz w:val="24"/>
          <w:szCs w:val="24"/>
          <w:lang w:val="nb-NO"/>
        </w:rPr>
        <w:t xml:space="preserve"> saker</w:t>
      </w:r>
      <w:r w:rsidR="00FC74A5" w:rsidRPr="00850525">
        <w:rPr>
          <w:rFonts w:asciiTheme="minorHAnsi" w:hAnsiTheme="minorHAnsi" w:cstheme="minorHAnsi"/>
          <w:sz w:val="24"/>
          <w:szCs w:val="24"/>
          <w:lang w:val="nb-NO"/>
        </w:rPr>
        <w:t xml:space="preserve">. </w:t>
      </w:r>
    </w:p>
    <w:p w14:paraId="0AD7BE92" w14:textId="42E1FEB7" w:rsidR="00A04247" w:rsidRPr="00850525" w:rsidRDefault="00A04247" w:rsidP="00A04247">
      <w:pPr>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Med utgangspunkt i Regjeringens arbeidsprogram for samarbeidet med EU, har UD lagt vekt på å få til gode rutiner for informasjonsdeling.  Oversikt over prioriteringer i EU/EØS-arbeidet framgår av </w:t>
      </w:r>
      <w:hyperlink r:id="rId11" w:history="1">
        <w:r w:rsidRPr="00850525">
          <w:rPr>
            <w:rStyle w:val="Hyperkobling"/>
            <w:rFonts w:asciiTheme="minorHAnsi" w:hAnsiTheme="minorHAnsi" w:cstheme="minorHAnsi"/>
            <w:sz w:val="24"/>
            <w:szCs w:val="24"/>
            <w:lang w:val="nb-NO"/>
          </w:rPr>
          <w:t xml:space="preserve">Regjeringens arbeidsprogram </w:t>
        </w:r>
      </w:hyperlink>
      <w:r w:rsidRPr="00850525">
        <w:rPr>
          <w:rFonts w:asciiTheme="minorHAnsi" w:hAnsiTheme="minorHAnsi" w:cstheme="minorHAnsi"/>
          <w:sz w:val="24"/>
          <w:szCs w:val="24"/>
          <w:lang w:val="nb-NO"/>
        </w:rPr>
        <w:t xml:space="preserve">  og er fulgt opp med egne websider om </w:t>
      </w:r>
      <w:hyperlink r:id="rId12" w:history="1">
        <w:r w:rsidRPr="00850525">
          <w:rPr>
            <w:rStyle w:val="Hyperkobling"/>
            <w:rFonts w:asciiTheme="minorHAnsi" w:hAnsiTheme="minorHAnsi" w:cstheme="minorHAnsi"/>
            <w:sz w:val="24"/>
            <w:szCs w:val="24"/>
            <w:lang w:val="nb-NO"/>
          </w:rPr>
          <w:t>Europapolitikken</w:t>
        </w:r>
      </w:hyperlink>
      <w:r w:rsidRPr="00850525">
        <w:rPr>
          <w:rFonts w:asciiTheme="minorHAnsi" w:hAnsiTheme="minorHAnsi" w:cstheme="minorHAnsi"/>
          <w:sz w:val="24"/>
          <w:szCs w:val="24"/>
          <w:lang w:val="nb-NO"/>
        </w:rPr>
        <w:t xml:space="preserve">, ukentlige </w:t>
      </w:r>
      <w:hyperlink r:id="rId13" w:history="1">
        <w:r w:rsidRPr="00850525">
          <w:rPr>
            <w:rStyle w:val="Hyperkobling"/>
            <w:rFonts w:asciiTheme="minorHAnsi" w:hAnsiTheme="minorHAnsi" w:cstheme="minorHAnsi"/>
            <w:sz w:val="24"/>
            <w:szCs w:val="24"/>
            <w:lang w:val="nb-NO"/>
          </w:rPr>
          <w:t>Nyhetsbrev</w:t>
        </w:r>
      </w:hyperlink>
      <w:r w:rsidRPr="00850525">
        <w:rPr>
          <w:rFonts w:asciiTheme="minorHAnsi" w:hAnsiTheme="minorHAnsi" w:cstheme="minorHAnsi"/>
          <w:sz w:val="24"/>
          <w:szCs w:val="24"/>
          <w:lang w:val="nb-NO"/>
        </w:rPr>
        <w:t xml:space="preserve"> og eget </w:t>
      </w:r>
      <w:hyperlink r:id="rId14" w:history="1">
        <w:r w:rsidRPr="00850525">
          <w:rPr>
            <w:rStyle w:val="Hyperkobling"/>
            <w:rFonts w:asciiTheme="minorHAnsi" w:hAnsiTheme="minorHAnsi" w:cstheme="minorHAnsi"/>
            <w:sz w:val="24"/>
            <w:szCs w:val="24"/>
            <w:lang w:val="nb-NO"/>
          </w:rPr>
          <w:t>Nytt fra EU-delegasjonen om kommunal- og regionalpolitikk</w:t>
        </w:r>
      </w:hyperlink>
      <w:r w:rsidRPr="00850525">
        <w:rPr>
          <w:rFonts w:asciiTheme="minorHAnsi" w:hAnsiTheme="minorHAnsi" w:cstheme="minorHAnsi"/>
          <w:sz w:val="24"/>
          <w:szCs w:val="24"/>
          <w:lang w:val="nb-NO"/>
        </w:rPr>
        <w:t xml:space="preserve">. Samtidig er alle andre aktører medansvarlige for å følge opp relevante saker. Her spiller nyhetsbrevene fra regionkontroene i Brussel og </w:t>
      </w:r>
      <w:hyperlink r:id="rId15" w:history="1">
        <w:r w:rsidRPr="00850525">
          <w:rPr>
            <w:rStyle w:val="Hyperkobling"/>
            <w:rFonts w:asciiTheme="minorHAnsi" w:hAnsiTheme="minorHAnsi" w:cstheme="minorHAnsi"/>
            <w:sz w:val="24"/>
            <w:szCs w:val="24"/>
            <w:lang w:val="nb-NO"/>
          </w:rPr>
          <w:t>KS ‘På gang i EØS’</w:t>
        </w:r>
      </w:hyperlink>
      <w:r w:rsidRPr="00850525">
        <w:rPr>
          <w:rFonts w:asciiTheme="minorHAnsi" w:hAnsiTheme="minorHAnsi" w:cstheme="minorHAnsi"/>
          <w:sz w:val="24"/>
          <w:szCs w:val="24"/>
          <w:lang w:val="nb-NO"/>
        </w:rPr>
        <w:t xml:space="preserve"> en nyttig rolle. EPF selv og TV-gruppen</w:t>
      </w:r>
      <w:r w:rsidRPr="00850525">
        <w:rPr>
          <w:rStyle w:val="Fotnotereferanse"/>
          <w:rFonts w:asciiTheme="minorHAnsi" w:hAnsiTheme="minorHAnsi" w:cstheme="minorHAnsi"/>
          <w:sz w:val="24"/>
          <w:szCs w:val="24"/>
          <w:lang w:val="nb-NO"/>
        </w:rPr>
        <w:footnoteReference w:id="3"/>
      </w:r>
      <w:r w:rsidRPr="00850525">
        <w:rPr>
          <w:rFonts w:asciiTheme="minorHAnsi" w:hAnsiTheme="minorHAnsi" w:cstheme="minorHAnsi"/>
          <w:sz w:val="24"/>
          <w:szCs w:val="24"/>
          <w:lang w:val="nb-NO"/>
        </w:rPr>
        <w:t xml:space="preserve"> har viktige roller i kontakten mellom forvaltningsnivåene, som hhv. et politisk og et faglig forum for informasjon om europapolitiske saker under utvikling. </w:t>
      </w:r>
    </w:p>
    <w:p w14:paraId="219A2771" w14:textId="4F8FBE9A" w:rsidR="004054D5" w:rsidRPr="00850525" w:rsidRDefault="004054D5" w:rsidP="004054D5">
      <w:pPr>
        <w:pStyle w:val="Listeavsnitt"/>
        <w:numPr>
          <w:ilvl w:val="0"/>
          <w:numId w:val="35"/>
        </w:numPr>
        <w:contextualSpacing/>
        <w:rPr>
          <w:rFonts w:asciiTheme="minorHAnsi" w:hAnsiTheme="minorHAnsi" w:cstheme="minorHAnsi"/>
          <w:b/>
          <w:sz w:val="24"/>
          <w:szCs w:val="24"/>
          <w:lang w:val="nb-NO"/>
        </w:rPr>
      </w:pPr>
      <w:r w:rsidRPr="00850525">
        <w:rPr>
          <w:rFonts w:asciiTheme="minorHAnsi" w:hAnsiTheme="minorHAnsi" w:cstheme="minorHAnsi"/>
          <w:b/>
          <w:sz w:val="24"/>
          <w:szCs w:val="24"/>
          <w:lang w:val="nb-NO"/>
        </w:rPr>
        <w:t>Områder hvor Team Norway-tankegangen er særlig viktig</w:t>
      </w:r>
    </w:p>
    <w:p w14:paraId="0DA686A3" w14:textId="2C4C3471"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Det er EUs arbeid med politikkutvikling, EUs lovgivningsprosesser (inklusive de interne norske prosessene for gjennomføringen av lovene i norsk lov), EUs programmer og EØS-finansieringens faser som danner utgangspunktet, og i stor grad er styrende, for organiseringen av EØS-samarbeidet innad i Norge.  </w:t>
      </w:r>
    </w:p>
    <w:p w14:paraId="2DB31CDB" w14:textId="77C7A028" w:rsidR="00756C43" w:rsidRPr="00850525" w:rsidRDefault="000D4A18" w:rsidP="00756C43">
      <w:pPr>
        <w:rPr>
          <w:rFonts w:asciiTheme="minorHAnsi" w:hAnsiTheme="minorHAnsi" w:cstheme="minorHAnsi"/>
          <w:sz w:val="24"/>
          <w:szCs w:val="24"/>
          <w:lang w:val="nb-NO"/>
        </w:rPr>
      </w:pPr>
      <w:r w:rsidRPr="00850525">
        <w:rPr>
          <w:rFonts w:asciiTheme="minorHAnsi" w:hAnsiTheme="minorHAnsi" w:cstheme="minorHAnsi"/>
          <w:sz w:val="24"/>
          <w:szCs w:val="24"/>
          <w:lang w:val="nb-NO"/>
        </w:rPr>
        <w:t>N</w:t>
      </w:r>
      <w:r w:rsidR="004D2695" w:rsidRPr="00850525">
        <w:rPr>
          <w:rFonts w:asciiTheme="minorHAnsi" w:hAnsiTheme="minorHAnsi" w:cstheme="minorHAnsi"/>
          <w:sz w:val="24"/>
          <w:szCs w:val="24"/>
          <w:lang w:val="nb-NO"/>
        </w:rPr>
        <w:t>edenfor trekke</w:t>
      </w:r>
      <w:r w:rsidRPr="00850525">
        <w:rPr>
          <w:rFonts w:asciiTheme="minorHAnsi" w:hAnsiTheme="minorHAnsi" w:cstheme="minorHAnsi"/>
          <w:sz w:val="24"/>
          <w:szCs w:val="24"/>
          <w:lang w:val="nb-NO"/>
        </w:rPr>
        <w:t>r vi fram</w:t>
      </w:r>
      <w:r w:rsidR="004D2695" w:rsidRPr="00850525">
        <w:rPr>
          <w:rFonts w:asciiTheme="minorHAnsi" w:hAnsiTheme="minorHAnsi" w:cstheme="minorHAnsi"/>
          <w:sz w:val="24"/>
          <w:szCs w:val="24"/>
          <w:lang w:val="nb-NO"/>
        </w:rPr>
        <w:t xml:space="preserve"> </w:t>
      </w:r>
      <w:r w:rsidR="00CA3D42" w:rsidRPr="00850525">
        <w:rPr>
          <w:rFonts w:asciiTheme="minorHAnsi" w:hAnsiTheme="minorHAnsi" w:cstheme="minorHAnsi"/>
          <w:sz w:val="24"/>
          <w:szCs w:val="24"/>
          <w:lang w:val="nb-NO"/>
        </w:rPr>
        <w:t xml:space="preserve"> noen</w:t>
      </w:r>
      <w:r w:rsidR="00D147DE" w:rsidRPr="00850525">
        <w:rPr>
          <w:rFonts w:asciiTheme="minorHAnsi" w:hAnsiTheme="minorHAnsi" w:cstheme="minorHAnsi"/>
          <w:sz w:val="24"/>
          <w:szCs w:val="24"/>
          <w:lang w:val="nb-NO"/>
        </w:rPr>
        <w:t xml:space="preserve"> </w:t>
      </w:r>
      <w:r w:rsidR="004D2695" w:rsidRPr="00850525">
        <w:rPr>
          <w:rFonts w:asciiTheme="minorHAnsi" w:hAnsiTheme="minorHAnsi" w:cstheme="minorHAnsi"/>
          <w:sz w:val="24"/>
          <w:szCs w:val="24"/>
          <w:lang w:val="nb-NO"/>
        </w:rPr>
        <w:t>områder der informasjonsdeling og lagspill</w:t>
      </w:r>
      <w:r w:rsidR="00BD1AE6" w:rsidRPr="00850525">
        <w:rPr>
          <w:rFonts w:asciiTheme="minorHAnsi" w:hAnsiTheme="minorHAnsi" w:cstheme="minorHAnsi"/>
          <w:sz w:val="24"/>
          <w:szCs w:val="24"/>
          <w:lang w:val="nb-NO"/>
        </w:rPr>
        <w:t>et kan styrkes.</w:t>
      </w:r>
      <w:r w:rsidR="002C62BE" w:rsidRPr="00850525" w:rsidDel="002C62BE">
        <w:rPr>
          <w:rFonts w:asciiTheme="minorHAnsi" w:hAnsiTheme="minorHAnsi" w:cstheme="minorHAnsi"/>
          <w:sz w:val="24"/>
          <w:szCs w:val="24"/>
          <w:lang w:val="nb-NO"/>
        </w:rPr>
        <w:t xml:space="preserve"> </w:t>
      </w:r>
    </w:p>
    <w:p w14:paraId="28A6FB14" w14:textId="3F5810CF" w:rsidR="004D2695" w:rsidRPr="00850525" w:rsidRDefault="00A9470D" w:rsidP="00D52A65">
      <w:pPr>
        <w:pStyle w:val="Listeavsnitt"/>
        <w:rPr>
          <w:rFonts w:asciiTheme="minorHAnsi" w:hAnsiTheme="minorHAnsi" w:cstheme="minorHAnsi"/>
          <w:b/>
          <w:sz w:val="24"/>
          <w:szCs w:val="24"/>
          <w:lang w:val="nb-NO"/>
        </w:rPr>
      </w:pPr>
      <w:r w:rsidRPr="00850525">
        <w:rPr>
          <w:rFonts w:asciiTheme="minorHAnsi" w:hAnsiTheme="minorHAnsi" w:cstheme="minorHAnsi"/>
          <w:b/>
          <w:sz w:val="24"/>
          <w:szCs w:val="24"/>
          <w:lang w:val="nb-NO"/>
        </w:rPr>
        <w:t>4.1</w:t>
      </w:r>
      <w:r w:rsidR="004D2695" w:rsidRPr="00850525">
        <w:rPr>
          <w:rFonts w:asciiTheme="minorHAnsi" w:hAnsiTheme="minorHAnsi" w:cstheme="minorHAnsi"/>
          <w:b/>
          <w:sz w:val="24"/>
          <w:szCs w:val="24"/>
          <w:lang w:val="nb-NO"/>
        </w:rPr>
        <w:t xml:space="preserve"> Mobilisering </w:t>
      </w:r>
      <w:r w:rsidR="00076746" w:rsidRPr="00850525">
        <w:rPr>
          <w:rFonts w:asciiTheme="minorHAnsi" w:hAnsiTheme="minorHAnsi" w:cstheme="minorHAnsi"/>
          <w:b/>
          <w:sz w:val="24"/>
          <w:szCs w:val="24"/>
          <w:lang w:val="nb-NO"/>
        </w:rPr>
        <w:t xml:space="preserve">til </w:t>
      </w:r>
      <w:r w:rsidR="004D2695" w:rsidRPr="00850525">
        <w:rPr>
          <w:rFonts w:asciiTheme="minorHAnsi" w:hAnsiTheme="minorHAnsi" w:cstheme="minorHAnsi"/>
          <w:b/>
          <w:sz w:val="24"/>
          <w:szCs w:val="24"/>
          <w:lang w:val="nb-NO"/>
        </w:rPr>
        <w:t>og gjennomføring</w:t>
      </w:r>
      <w:r w:rsidR="00076746" w:rsidRPr="00850525">
        <w:rPr>
          <w:rFonts w:asciiTheme="minorHAnsi" w:hAnsiTheme="minorHAnsi" w:cstheme="minorHAnsi"/>
          <w:b/>
          <w:sz w:val="24"/>
          <w:szCs w:val="24"/>
          <w:lang w:val="nb-NO"/>
        </w:rPr>
        <w:t xml:space="preserve"> av EU-prosjekter </w:t>
      </w:r>
    </w:p>
    <w:p w14:paraId="28FB045C" w14:textId="77777777"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Det er satset mye for å mobilisere og bistå norske deltakere til å delta i EUs programmer. God og målrettet kontakt mellom regionale og statlige aktører etter behov, vil styrke norsk deltakelse og gi norske aktører bedre utbytte av programmene.</w:t>
      </w:r>
    </w:p>
    <w:p w14:paraId="40E30BF2" w14:textId="060BA184"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sz w:val="24"/>
          <w:szCs w:val="24"/>
          <w:u w:val="single"/>
          <w:lang w:val="nb-NO"/>
        </w:rPr>
        <w:t xml:space="preserve">Arbeidet med EUs programmer </w:t>
      </w:r>
      <w:r w:rsidRPr="00850525">
        <w:rPr>
          <w:rFonts w:asciiTheme="minorHAnsi" w:hAnsiTheme="minorHAnsi" w:cstheme="minorHAnsi"/>
          <w:sz w:val="24"/>
          <w:szCs w:val="24"/>
          <w:lang w:val="nb-NO"/>
        </w:rPr>
        <w:t>skjer i mange fora der norske aktører er med. KD leder arbeidet med Horisont 2020 og Erasmus+ fra norsk side, mens KMD leder arbeidet med Interreg</w:t>
      </w:r>
      <w:r w:rsidR="006927A5" w:rsidRPr="00850525">
        <w:rPr>
          <w:rFonts w:asciiTheme="minorHAnsi" w:hAnsiTheme="minorHAnsi" w:cstheme="minorHAnsi"/>
          <w:sz w:val="24"/>
          <w:szCs w:val="24"/>
          <w:lang w:val="nb-NO"/>
        </w:rPr>
        <w:t>, i samarbeid med fylkeskommunene</w:t>
      </w:r>
      <w:r w:rsidRPr="00850525">
        <w:rPr>
          <w:rFonts w:asciiTheme="minorHAnsi" w:hAnsiTheme="minorHAnsi" w:cstheme="minorHAnsi"/>
          <w:sz w:val="24"/>
          <w:szCs w:val="24"/>
          <w:lang w:val="nb-NO"/>
        </w:rPr>
        <w:t xml:space="preserve">. Forskningsrådet, Innovasjon Norge og SiU er sentrale medspillere. De sistnevnte har god tilstedeværelse på regionalt nivå og driver en aktiv informasjonsdeling og dialog med interesserte aktører i fylkeskommuner og kommuner. Mange norske forskningsinstitusjoner spiller også en sentral rolle her. </w:t>
      </w:r>
    </w:p>
    <w:p w14:paraId="13B387D1" w14:textId="2EF333E9" w:rsidR="00D73798" w:rsidRPr="00850525" w:rsidRDefault="004D2695" w:rsidP="00D52A65">
      <w:pPr>
        <w:pStyle w:val="Merknadstekst"/>
        <w:rPr>
          <w:rFonts w:asciiTheme="minorHAnsi" w:hAnsiTheme="minorHAnsi" w:cstheme="minorHAnsi"/>
          <w:sz w:val="24"/>
          <w:szCs w:val="24"/>
          <w:lang w:val="nb-NO"/>
        </w:rPr>
      </w:pPr>
      <w:r w:rsidRPr="00850525">
        <w:rPr>
          <w:rFonts w:asciiTheme="minorHAnsi" w:hAnsiTheme="minorHAnsi" w:cstheme="minorHAnsi"/>
          <w:sz w:val="24"/>
          <w:szCs w:val="24"/>
          <w:lang w:val="nb-NO"/>
        </w:rPr>
        <w:t>Andre EU</w:t>
      </w:r>
      <w:r w:rsidR="00A9470D" w:rsidRPr="00850525">
        <w:rPr>
          <w:rFonts w:asciiTheme="minorHAnsi" w:hAnsiTheme="minorHAnsi" w:cstheme="minorHAnsi"/>
          <w:sz w:val="24"/>
          <w:szCs w:val="24"/>
          <w:lang w:val="nb-NO"/>
        </w:rPr>
        <w:t>-</w:t>
      </w:r>
      <w:r w:rsidRPr="00850525">
        <w:rPr>
          <w:rFonts w:asciiTheme="minorHAnsi" w:hAnsiTheme="minorHAnsi" w:cstheme="minorHAnsi"/>
          <w:sz w:val="24"/>
          <w:szCs w:val="24"/>
          <w:lang w:val="nb-NO"/>
        </w:rPr>
        <w:t xml:space="preserve">programmer med norsk deltakelse er bl.a. Kreativt Europa (kontaktpunkt Kulturrådet), Helseprogrammet (kontaktpunkt Helsedirektoratet) og den digitale delen av CEF (Connecting Europe Facility, kontaktpunkt DIFI). </w:t>
      </w:r>
      <w:r w:rsidR="00336B40" w:rsidRPr="00850525">
        <w:rPr>
          <w:rFonts w:asciiTheme="minorHAnsi" w:hAnsiTheme="minorHAnsi" w:cstheme="minorHAnsi"/>
          <w:sz w:val="24"/>
          <w:szCs w:val="24"/>
          <w:lang w:val="nb-NO"/>
        </w:rPr>
        <w:t>O</w:t>
      </w:r>
      <w:r w:rsidR="00D73798" w:rsidRPr="00850525">
        <w:rPr>
          <w:rFonts w:asciiTheme="minorHAnsi" w:hAnsiTheme="minorHAnsi" w:cstheme="minorHAnsi"/>
          <w:sz w:val="24"/>
          <w:szCs w:val="24"/>
          <w:lang w:val="nb-NO"/>
        </w:rPr>
        <w:t>versikt over programmene Norge deltar i</w:t>
      </w:r>
      <w:r w:rsidR="00336B40" w:rsidRPr="00850525">
        <w:rPr>
          <w:rFonts w:asciiTheme="minorHAnsi" w:hAnsiTheme="minorHAnsi" w:cstheme="minorHAnsi"/>
          <w:sz w:val="24"/>
          <w:szCs w:val="24"/>
          <w:lang w:val="nb-NO"/>
        </w:rPr>
        <w:t xml:space="preserve"> fins her</w:t>
      </w:r>
      <w:r w:rsidR="00D73798" w:rsidRPr="00850525">
        <w:rPr>
          <w:rFonts w:asciiTheme="minorHAnsi" w:hAnsiTheme="minorHAnsi" w:cstheme="minorHAnsi"/>
          <w:sz w:val="24"/>
          <w:szCs w:val="24"/>
          <w:lang w:val="nb-NO"/>
        </w:rPr>
        <w:t xml:space="preserve">: </w:t>
      </w:r>
      <w:hyperlink r:id="rId16" w:history="1">
        <w:r w:rsidR="00D73798" w:rsidRPr="00850525">
          <w:rPr>
            <w:rStyle w:val="Hyperkobling"/>
            <w:rFonts w:asciiTheme="minorHAnsi" w:hAnsiTheme="minorHAnsi" w:cstheme="minorHAnsi"/>
            <w:sz w:val="24"/>
            <w:szCs w:val="24"/>
            <w:lang w:val="nb-NO"/>
          </w:rPr>
          <w:t>https://www.regjeringen.no/no/tema/europapolitikk/eos1/byra-program-samarbeid/Deltakelse-i-EU-programmer/id755361/</w:t>
        </w:r>
      </w:hyperlink>
    </w:p>
    <w:p w14:paraId="0EC2D1FE" w14:textId="2FD6B55B" w:rsidR="004D2695" w:rsidRPr="00850525" w:rsidRDefault="00A9470D" w:rsidP="00D52A65">
      <w:pPr>
        <w:autoSpaceDE w:val="0"/>
        <w:autoSpaceDN w:val="0"/>
        <w:adjustRightInd w:val="0"/>
        <w:spacing w:after="0"/>
        <w:rPr>
          <w:rFonts w:asciiTheme="minorHAnsi" w:hAnsiTheme="minorHAnsi" w:cstheme="minorHAnsi"/>
          <w:sz w:val="24"/>
          <w:szCs w:val="24"/>
          <w:lang w:val="nb-NO"/>
        </w:rPr>
      </w:pPr>
      <w:r w:rsidRPr="00850525">
        <w:rPr>
          <w:rFonts w:asciiTheme="minorHAnsi" w:hAnsiTheme="minorHAnsi" w:cstheme="minorHAnsi"/>
          <w:sz w:val="24"/>
          <w:szCs w:val="24"/>
          <w:lang w:val="nb-NO" w:eastAsia="nb-NO"/>
        </w:rPr>
        <w:t>EUs programmer er</w:t>
      </w:r>
      <w:r w:rsidR="006927A5" w:rsidRPr="00850525">
        <w:rPr>
          <w:rFonts w:asciiTheme="minorHAnsi" w:hAnsiTheme="minorHAnsi" w:cstheme="minorHAnsi"/>
          <w:sz w:val="24"/>
          <w:szCs w:val="24"/>
          <w:lang w:val="nb-NO" w:eastAsia="nb-NO"/>
        </w:rPr>
        <w:t xml:space="preserve"> en kilde </w:t>
      </w:r>
      <w:r w:rsidR="001B2008" w:rsidRPr="00850525">
        <w:rPr>
          <w:rFonts w:asciiTheme="minorHAnsi" w:hAnsiTheme="minorHAnsi" w:cstheme="minorHAnsi"/>
          <w:sz w:val="24"/>
          <w:szCs w:val="24"/>
          <w:lang w:val="nb-NO" w:eastAsia="nb-NO"/>
        </w:rPr>
        <w:t xml:space="preserve">til </w:t>
      </w:r>
      <w:r w:rsidR="006927A5" w:rsidRPr="00850525">
        <w:rPr>
          <w:rFonts w:asciiTheme="minorHAnsi" w:hAnsiTheme="minorHAnsi" w:cstheme="minorHAnsi"/>
          <w:sz w:val="24"/>
          <w:szCs w:val="24"/>
          <w:lang w:val="nb-NO" w:eastAsia="nb-NO"/>
        </w:rPr>
        <w:t xml:space="preserve">økt </w:t>
      </w:r>
      <w:r w:rsidR="001B2008" w:rsidRPr="00850525">
        <w:rPr>
          <w:rFonts w:asciiTheme="minorHAnsi" w:hAnsiTheme="minorHAnsi" w:cstheme="minorHAnsi"/>
          <w:sz w:val="24"/>
          <w:szCs w:val="24"/>
          <w:lang w:val="nb-NO" w:eastAsia="nb-NO"/>
        </w:rPr>
        <w:t>ressurstilgang, utvikling av</w:t>
      </w:r>
      <w:r w:rsidR="007A4CAF" w:rsidRPr="00850525">
        <w:rPr>
          <w:rFonts w:asciiTheme="minorHAnsi" w:hAnsiTheme="minorHAnsi" w:cstheme="minorHAnsi"/>
          <w:sz w:val="24"/>
          <w:szCs w:val="24"/>
          <w:lang w:val="nb-NO" w:eastAsia="nb-NO"/>
        </w:rPr>
        <w:t xml:space="preserve"> </w:t>
      </w:r>
      <w:r w:rsidR="001B2008" w:rsidRPr="00850525">
        <w:rPr>
          <w:rFonts w:asciiTheme="minorHAnsi" w:hAnsiTheme="minorHAnsi" w:cstheme="minorHAnsi"/>
          <w:sz w:val="24"/>
          <w:szCs w:val="24"/>
          <w:lang w:val="nb-NO" w:eastAsia="nb-NO"/>
        </w:rPr>
        <w:t xml:space="preserve">kompetanse i </w:t>
      </w:r>
      <w:r w:rsidR="006927A5" w:rsidRPr="00850525">
        <w:rPr>
          <w:rFonts w:asciiTheme="minorHAnsi" w:hAnsiTheme="minorHAnsi" w:cstheme="minorHAnsi"/>
          <w:sz w:val="24"/>
          <w:szCs w:val="24"/>
          <w:lang w:val="nb-NO" w:eastAsia="nb-NO"/>
        </w:rPr>
        <w:t xml:space="preserve">f.eks. </w:t>
      </w:r>
      <w:r w:rsidR="001B2008" w:rsidRPr="00850525">
        <w:rPr>
          <w:rFonts w:asciiTheme="minorHAnsi" w:hAnsiTheme="minorHAnsi" w:cstheme="minorHAnsi"/>
          <w:sz w:val="24"/>
          <w:szCs w:val="24"/>
          <w:lang w:val="nb-NO" w:eastAsia="nb-NO"/>
        </w:rPr>
        <w:t>innovasjonsarbeid</w:t>
      </w:r>
      <w:r w:rsidR="006927A5" w:rsidRPr="00850525">
        <w:rPr>
          <w:rFonts w:asciiTheme="minorHAnsi" w:hAnsiTheme="minorHAnsi" w:cstheme="minorHAnsi"/>
          <w:sz w:val="24"/>
          <w:szCs w:val="24"/>
          <w:lang w:val="nb-NO" w:eastAsia="nb-NO"/>
        </w:rPr>
        <w:t>,</w:t>
      </w:r>
      <w:r w:rsidR="001B2008" w:rsidRPr="00850525">
        <w:rPr>
          <w:rFonts w:asciiTheme="minorHAnsi" w:hAnsiTheme="minorHAnsi" w:cstheme="minorHAnsi"/>
          <w:sz w:val="24"/>
          <w:szCs w:val="24"/>
          <w:lang w:val="nb-NO" w:eastAsia="nb-NO"/>
        </w:rPr>
        <w:t xml:space="preserve"> og </w:t>
      </w:r>
      <w:r w:rsidR="00441CB3" w:rsidRPr="00850525">
        <w:rPr>
          <w:rFonts w:asciiTheme="minorHAnsi" w:hAnsiTheme="minorHAnsi" w:cstheme="minorHAnsi"/>
          <w:sz w:val="24"/>
          <w:szCs w:val="24"/>
          <w:lang w:val="nb-NO" w:eastAsia="nb-NO"/>
        </w:rPr>
        <w:t>sterkere</w:t>
      </w:r>
      <w:r w:rsidR="001B2008" w:rsidRPr="00850525">
        <w:rPr>
          <w:rFonts w:asciiTheme="minorHAnsi" w:hAnsiTheme="minorHAnsi" w:cstheme="minorHAnsi"/>
          <w:sz w:val="24"/>
          <w:szCs w:val="24"/>
          <w:lang w:val="nb-NO" w:eastAsia="nb-NO"/>
        </w:rPr>
        <w:t xml:space="preserve"> </w:t>
      </w:r>
      <w:r w:rsidR="006927A5" w:rsidRPr="00850525">
        <w:rPr>
          <w:rFonts w:asciiTheme="minorHAnsi" w:hAnsiTheme="minorHAnsi" w:cstheme="minorHAnsi"/>
          <w:sz w:val="24"/>
          <w:szCs w:val="24"/>
          <w:lang w:val="nb-NO" w:eastAsia="nb-NO"/>
        </w:rPr>
        <w:t xml:space="preserve">samspill </w:t>
      </w:r>
      <w:r w:rsidR="001B2008" w:rsidRPr="00850525">
        <w:rPr>
          <w:rFonts w:asciiTheme="minorHAnsi" w:hAnsiTheme="minorHAnsi" w:cstheme="minorHAnsi"/>
          <w:sz w:val="24"/>
          <w:szCs w:val="24"/>
          <w:lang w:val="nb-NO" w:eastAsia="nb-NO"/>
        </w:rPr>
        <w:t xml:space="preserve">med </w:t>
      </w:r>
      <w:r w:rsidR="006927A5" w:rsidRPr="00850525">
        <w:rPr>
          <w:rFonts w:asciiTheme="minorHAnsi" w:hAnsiTheme="minorHAnsi" w:cstheme="minorHAnsi"/>
          <w:sz w:val="24"/>
          <w:szCs w:val="24"/>
          <w:lang w:val="nb-NO" w:eastAsia="nb-NO"/>
        </w:rPr>
        <w:t>virke</w:t>
      </w:r>
      <w:r w:rsidR="001B2008" w:rsidRPr="00850525">
        <w:rPr>
          <w:rFonts w:asciiTheme="minorHAnsi" w:hAnsiTheme="minorHAnsi" w:cstheme="minorHAnsi"/>
          <w:sz w:val="24"/>
          <w:szCs w:val="24"/>
          <w:lang w:val="nb-NO" w:eastAsia="nb-NO"/>
        </w:rPr>
        <w:t>middelapparatet.</w:t>
      </w:r>
      <w:r w:rsidR="007A4CAF" w:rsidRPr="00850525">
        <w:rPr>
          <w:rFonts w:asciiTheme="minorHAnsi" w:hAnsiTheme="minorHAnsi" w:cstheme="minorHAnsi"/>
          <w:sz w:val="24"/>
          <w:szCs w:val="24"/>
          <w:lang w:val="nb-NO" w:eastAsia="nb-NO"/>
        </w:rPr>
        <w:t xml:space="preserve"> </w:t>
      </w:r>
      <w:r w:rsidR="00D10422" w:rsidRPr="00850525">
        <w:rPr>
          <w:rFonts w:asciiTheme="minorHAnsi" w:hAnsiTheme="minorHAnsi" w:cstheme="minorHAnsi"/>
          <w:sz w:val="24"/>
          <w:szCs w:val="24"/>
          <w:lang w:val="nb-NO" w:eastAsia="nb-NO"/>
        </w:rPr>
        <w:t>Fylkeskommunens r</w:t>
      </w:r>
      <w:r w:rsidR="004D2695" w:rsidRPr="00850525">
        <w:rPr>
          <w:rFonts w:asciiTheme="minorHAnsi" w:hAnsiTheme="minorHAnsi" w:cstheme="minorHAnsi"/>
          <w:sz w:val="24"/>
          <w:szCs w:val="24"/>
          <w:lang w:val="nb-NO"/>
        </w:rPr>
        <w:t>olle som «kapasitetsbygger»</w:t>
      </w:r>
      <w:r w:rsidR="00A9222F" w:rsidRPr="00850525">
        <w:rPr>
          <w:rFonts w:asciiTheme="minorHAnsi" w:hAnsiTheme="minorHAnsi" w:cstheme="minorHAnsi"/>
          <w:sz w:val="24"/>
          <w:szCs w:val="24"/>
          <w:lang w:val="nb-NO"/>
        </w:rPr>
        <w:t>, mobilisator</w:t>
      </w:r>
      <w:r w:rsidR="004D2695" w:rsidRPr="00850525">
        <w:rPr>
          <w:rFonts w:asciiTheme="minorHAnsi" w:hAnsiTheme="minorHAnsi" w:cstheme="minorHAnsi"/>
          <w:sz w:val="24"/>
          <w:szCs w:val="24"/>
          <w:lang w:val="nb-NO"/>
        </w:rPr>
        <w:t xml:space="preserve"> og informasjonsknutepunkt for regionale </w:t>
      </w:r>
      <w:r w:rsidR="00A9222F" w:rsidRPr="00850525">
        <w:rPr>
          <w:rFonts w:asciiTheme="minorHAnsi" w:hAnsiTheme="minorHAnsi" w:cstheme="minorHAnsi"/>
          <w:sz w:val="24"/>
          <w:szCs w:val="24"/>
          <w:lang w:val="nb-NO"/>
        </w:rPr>
        <w:t xml:space="preserve">og lokale </w:t>
      </w:r>
      <w:r w:rsidR="004D2695" w:rsidRPr="00850525">
        <w:rPr>
          <w:rFonts w:asciiTheme="minorHAnsi" w:hAnsiTheme="minorHAnsi" w:cstheme="minorHAnsi"/>
          <w:sz w:val="24"/>
          <w:szCs w:val="24"/>
          <w:lang w:val="nb-NO"/>
        </w:rPr>
        <w:t xml:space="preserve">aktører kan utvikles, ved bedre og mer spisset informasjonsdeling og samarbeid mellom </w:t>
      </w:r>
      <w:r w:rsidR="00437BC3">
        <w:rPr>
          <w:rFonts w:asciiTheme="minorHAnsi" w:hAnsiTheme="minorHAnsi" w:cstheme="minorHAnsi"/>
          <w:sz w:val="24"/>
          <w:szCs w:val="24"/>
          <w:lang w:val="nb-NO"/>
        </w:rPr>
        <w:t>virkemiddelapparatet</w:t>
      </w:r>
      <w:r w:rsidR="00A9222F" w:rsidRPr="00850525">
        <w:rPr>
          <w:rFonts w:asciiTheme="minorHAnsi" w:hAnsiTheme="minorHAnsi" w:cstheme="minorHAnsi"/>
          <w:sz w:val="24"/>
          <w:szCs w:val="24"/>
          <w:lang w:val="nb-NO"/>
        </w:rPr>
        <w:t xml:space="preserve"> og fylkeskommunene</w:t>
      </w:r>
      <w:r w:rsidR="004D2695" w:rsidRPr="00850525">
        <w:rPr>
          <w:rFonts w:asciiTheme="minorHAnsi" w:hAnsiTheme="minorHAnsi" w:cstheme="minorHAnsi"/>
          <w:sz w:val="24"/>
          <w:szCs w:val="24"/>
          <w:lang w:val="nb-NO"/>
        </w:rPr>
        <w:t xml:space="preserve">. Slik kan mulighetene for internasjonalt samarbeid og finansiering fra EUs programmer utnyttes enda bedre. </w:t>
      </w:r>
    </w:p>
    <w:p w14:paraId="018407E5" w14:textId="77777777" w:rsidR="00D10422" w:rsidRPr="00850525" w:rsidRDefault="00D10422" w:rsidP="00D52A65">
      <w:pPr>
        <w:rPr>
          <w:rFonts w:asciiTheme="minorHAnsi" w:hAnsiTheme="minorHAnsi" w:cstheme="minorHAnsi"/>
          <w:sz w:val="24"/>
          <w:szCs w:val="24"/>
          <w:lang w:val="nb-NO"/>
        </w:rPr>
      </w:pPr>
    </w:p>
    <w:p w14:paraId="62FEB94A" w14:textId="3AAFCBE4" w:rsidR="004D2695" w:rsidRPr="00850525" w:rsidRDefault="00076746"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R</w:t>
      </w:r>
      <w:r w:rsidR="004D2695" w:rsidRPr="00850525">
        <w:rPr>
          <w:rFonts w:asciiTheme="minorHAnsi" w:hAnsiTheme="minorHAnsi" w:cstheme="minorHAnsi"/>
          <w:sz w:val="24"/>
          <w:szCs w:val="24"/>
          <w:lang w:val="nb-NO"/>
        </w:rPr>
        <w:t xml:space="preserve">egionale </w:t>
      </w:r>
      <w:r w:rsidRPr="00850525">
        <w:rPr>
          <w:rFonts w:asciiTheme="minorHAnsi" w:hAnsiTheme="minorHAnsi" w:cstheme="minorHAnsi"/>
          <w:sz w:val="24"/>
          <w:szCs w:val="24"/>
          <w:lang w:val="nb-NO"/>
        </w:rPr>
        <w:t>og</w:t>
      </w:r>
      <w:r w:rsidR="004D2695" w:rsidRPr="00850525">
        <w:rPr>
          <w:rFonts w:asciiTheme="minorHAnsi" w:hAnsiTheme="minorHAnsi" w:cstheme="minorHAnsi"/>
          <w:sz w:val="24"/>
          <w:szCs w:val="24"/>
          <w:lang w:val="nb-NO"/>
        </w:rPr>
        <w:t xml:space="preserve"> lokale aktører må </w:t>
      </w:r>
      <w:r w:rsidR="00A9222F" w:rsidRPr="00850525">
        <w:rPr>
          <w:rFonts w:asciiTheme="minorHAnsi" w:hAnsiTheme="minorHAnsi" w:cstheme="minorHAnsi"/>
          <w:sz w:val="24"/>
          <w:szCs w:val="24"/>
          <w:lang w:val="nb-NO"/>
        </w:rPr>
        <w:t xml:space="preserve">også </w:t>
      </w:r>
      <w:r w:rsidRPr="00850525">
        <w:rPr>
          <w:rFonts w:asciiTheme="minorHAnsi" w:hAnsiTheme="minorHAnsi" w:cstheme="minorHAnsi"/>
          <w:sz w:val="24"/>
          <w:szCs w:val="24"/>
          <w:lang w:val="nb-NO"/>
        </w:rPr>
        <w:t xml:space="preserve">selv </w:t>
      </w:r>
      <w:r w:rsidR="004D2695" w:rsidRPr="00850525">
        <w:rPr>
          <w:rFonts w:asciiTheme="minorHAnsi" w:hAnsiTheme="minorHAnsi" w:cstheme="minorHAnsi"/>
          <w:sz w:val="24"/>
          <w:szCs w:val="24"/>
          <w:lang w:val="nb-NO"/>
        </w:rPr>
        <w:t xml:space="preserve">etterspørre </w:t>
      </w:r>
      <w:r w:rsidRPr="00850525">
        <w:rPr>
          <w:rFonts w:asciiTheme="minorHAnsi" w:hAnsiTheme="minorHAnsi" w:cstheme="minorHAnsi"/>
          <w:sz w:val="24"/>
          <w:szCs w:val="24"/>
          <w:lang w:val="nb-NO"/>
        </w:rPr>
        <w:t xml:space="preserve">informasjon om EUs programmer fra </w:t>
      </w:r>
      <w:r w:rsidR="007A4CAF" w:rsidRPr="00850525">
        <w:rPr>
          <w:rFonts w:asciiTheme="minorHAnsi" w:hAnsiTheme="minorHAnsi" w:cstheme="minorHAnsi"/>
          <w:sz w:val="24"/>
          <w:szCs w:val="24"/>
          <w:lang w:val="nb-NO"/>
        </w:rPr>
        <w:t xml:space="preserve">de aktuelle </w:t>
      </w:r>
      <w:r w:rsidR="004D2695" w:rsidRPr="00850525">
        <w:rPr>
          <w:rFonts w:asciiTheme="minorHAnsi" w:hAnsiTheme="minorHAnsi" w:cstheme="minorHAnsi"/>
          <w:sz w:val="24"/>
          <w:szCs w:val="24"/>
          <w:lang w:val="nb-NO"/>
        </w:rPr>
        <w:t xml:space="preserve">kontaktpunktet for programmet det gjelder. </w:t>
      </w:r>
      <w:r w:rsidR="00A9470D" w:rsidRPr="00850525">
        <w:rPr>
          <w:rFonts w:asciiTheme="minorHAnsi" w:hAnsiTheme="minorHAnsi" w:cstheme="minorHAnsi"/>
          <w:sz w:val="24"/>
          <w:szCs w:val="24"/>
          <w:lang w:val="nb-NO"/>
        </w:rPr>
        <w:t>Prop. 84 S (2016-2017) peker på d</w:t>
      </w:r>
      <w:r w:rsidR="00A9470D" w:rsidRPr="00850525">
        <w:rPr>
          <w:rFonts w:asciiTheme="minorHAnsi" w:hAnsiTheme="minorHAnsi" w:cstheme="minorHAnsi"/>
          <w:sz w:val="24"/>
          <w:szCs w:val="24"/>
          <w:lang w:val="nb-NO" w:eastAsia="nb-NO"/>
        </w:rPr>
        <w:t xml:space="preserve">et europeiske samarbeidet som et viktig element i fylkeskommunens rolle som samfunnsutvikler. </w:t>
      </w:r>
      <w:r w:rsidR="004D2695" w:rsidRPr="00850525">
        <w:rPr>
          <w:rFonts w:asciiTheme="minorHAnsi" w:hAnsiTheme="minorHAnsi" w:cstheme="minorHAnsi"/>
          <w:sz w:val="24"/>
          <w:szCs w:val="24"/>
          <w:lang w:val="nb-NO"/>
        </w:rPr>
        <w:t xml:space="preserve">Fylkeskommunenes rolle som samfunnsutviklere innebærer ansvar for mobilisering av, informasjon til og dialog med kommunene og andre relevante aktører i eget fylke om både potensiale og behov. </w:t>
      </w:r>
      <w:r w:rsidR="00D10422" w:rsidRPr="00850525">
        <w:rPr>
          <w:rFonts w:asciiTheme="minorHAnsi" w:hAnsiTheme="minorHAnsi" w:cstheme="minorHAnsi"/>
          <w:sz w:val="24"/>
          <w:szCs w:val="24"/>
          <w:lang w:val="nb-NO"/>
        </w:rPr>
        <w:t xml:space="preserve"> </w:t>
      </w:r>
    </w:p>
    <w:p w14:paraId="611738AD" w14:textId="05196792" w:rsidR="004D2695" w:rsidRPr="00850525" w:rsidRDefault="004D2695" w:rsidP="00D52A65">
      <w:pPr>
        <w:pStyle w:val="Merknadstekst"/>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Utviklingen av </w:t>
      </w:r>
      <w:r w:rsidRPr="00850525">
        <w:rPr>
          <w:rFonts w:asciiTheme="minorHAnsi" w:hAnsiTheme="minorHAnsi" w:cstheme="minorHAnsi"/>
          <w:sz w:val="24"/>
          <w:szCs w:val="24"/>
          <w:u w:val="single"/>
          <w:lang w:val="nb-NO"/>
        </w:rPr>
        <w:t>EØS-finansieringsordningen</w:t>
      </w:r>
      <w:r w:rsidR="00D10422" w:rsidRPr="00850525">
        <w:rPr>
          <w:rStyle w:val="Fotnotereferanse"/>
          <w:rFonts w:asciiTheme="minorHAnsi" w:hAnsiTheme="minorHAnsi" w:cstheme="minorHAnsi"/>
          <w:sz w:val="24"/>
          <w:szCs w:val="24"/>
          <w:u w:val="single"/>
          <w:lang w:val="nb-NO"/>
        </w:rPr>
        <w:footnoteReference w:id="4"/>
      </w:r>
      <w:r w:rsidRPr="00850525">
        <w:rPr>
          <w:rFonts w:asciiTheme="minorHAnsi" w:hAnsiTheme="minorHAnsi" w:cstheme="minorHAnsi"/>
          <w:sz w:val="24"/>
          <w:szCs w:val="24"/>
          <w:lang w:val="nb-NO"/>
        </w:rPr>
        <w:t xml:space="preserve"> har gått inn i en ny fase, hvor den rollen norske aktører spiller vil bli større. Dette åpner nye muligheter for både fylkeskommunene og kommunene. </w:t>
      </w:r>
      <w:r w:rsidR="00B34224" w:rsidRPr="00850525">
        <w:rPr>
          <w:rFonts w:asciiTheme="minorHAnsi" w:hAnsiTheme="minorHAnsi" w:cstheme="minorHAnsi"/>
          <w:sz w:val="24"/>
          <w:szCs w:val="24"/>
          <w:lang w:val="nb-NO"/>
        </w:rPr>
        <w:t>Målet er økt deltakelse fra fylkeskommuner og kommuner, både i prosjekter og som mobilisatore</w:t>
      </w:r>
      <w:r w:rsidR="00441CB3" w:rsidRPr="00850525">
        <w:rPr>
          <w:rFonts w:asciiTheme="minorHAnsi" w:hAnsiTheme="minorHAnsi" w:cstheme="minorHAnsi"/>
          <w:sz w:val="24"/>
          <w:szCs w:val="24"/>
          <w:lang w:val="nb-NO"/>
        </w:rPr>
        <w:t>r</w:t>
      </w:r>
      <w:r w:rsidR="00B34224" w:rsidRPr="00850525">
        <w:rPr>
          <w:rFonts w:asciiTheme="minorHAnsi" w:hAnsiTheme="minorHAnsi" w:cstheme="minorHAnsi"/>
          <w:sz w:val="24"/>
          <w:szCs w:val="24"/>
          <w:lang w:val="nb-NO"/>
        </w:rPr>
        <w:t xml:space="preserve"> for aktører i sine områder. </w:t>
      </w:r>
      <w:r w:rsidRPr="00850525">
        <w:rPr>
          <w:rFonts w:asciiTheme="minorHAnsi" w:hAnsiTheme="minorHAnsi" w:cstheme="minorHAnsi"/>
          <w:sz w:val="24"/>
          <w:szCs w:val="24"/>
          <w:lang w:val="nb-NO"/>
        </w:rPr>
        <w:t>UD er det sentrale departement i utvikling</w:t>
      </w:r>
      <w:r w:rsidR="00D10422" w:rsidRPr="00850525">
        <w:rPr>
          <w:rFonts w:asciiTheme="minorHAnsi" w:hAnsiTheme="minorHAnsi" w:cstheme="minorHAnsi"/>
          <w:sz w:val="24"/>
          <w:szCs w:val="24"/>
          <w:lang w:val="nb-NO"/>
        </w:rPr>
        <w:t xml:space="preserve"> og gjennomføring</w:t>
      </w:r>
      <w:r w:rsidRPr="00850525">
        <w:rPr>
          <w:rFonts w:asciiTheme="minorHAnsi" w:hAnsiTheme="minorHAnsi" w:cstheme="minorHAnsi"/>
          <w:sz w:val="24"/>
          <w:szCs w:val="24"/>
          <w:lang w:val="nb-NO"/>
        </w:rPr>
        <w:t xml:space="preserve"> av denne ordningen, og samarbeider med mange institusjoner</w:t>
      </w:r>
      <w:r w:rsidR="00D10422" w:rsidRPr="00850525">
        <w:rPr>
          <w:rFonts w:asciiTheme="minorHAnsi" w:hAnsiTheme="minorHAnsi" w:cstheme="minorHAnsi"/>
          <w:sz w:val="24"/>
          <w:szCs w:val="24"/>
          <w:lang w:val="nb-NO"/>
        </w:rPr>
        <w:t xml:space="preserve"> i den forbindelse</w:t>
      </w:r>
      <w:r w:rsidRPr="00850525">
        <w:rPr>
          <w:rFonts w:asciiTheme="minorHAnsi" w:hAnsiTheme="minorHAnsi" w:cstheme="minorHAnsi"/>
          <w:sz w:val="24"/>
          <w:szCs w:val="24"/>
          <w:lang w:val="nb-NO"/>
        </w:rPr>
        <w:t xml:space="preserve">. </w:t>
      </w:r>
      <w:r w:rsidR="00CB1E25" w:rsidRPr="00850525">
        <w:rPr>
          <w:rFonts w:asciiTheme="minorHAnsi" w:hAnsiTheme="minorHAnsi" w:cstheme="minorHAnsi"/>
          <w:sz w:val="24"/>
          <w:szCs w:val="24"/>
          <w:lang w:val="nb-NO"/>
        </w:rPr>
        <w:t>KS Internasjonale prosjekter er programpartner</w:t>
      </w:r>
      <w:r w:rsidR="006B2672" w:rsidRPr="00850525">
        <w:rPr>
          <w:rFonts w:asciiTheme="minorHAnsi" w:hAnsiTheme="minorHAnsi" w:cstheme="minorHAnsi"/>
          <w:sz w:val="24"/>
          <w:szCs w:val="24"/>
          <w:lang w:val="nb-NO"/>
        </w:rPr>
        <w:t xml:space="preserve"> for fle</w:t>
      </w:r>
      <w:r w:rsidR="00B15030" w:rsidRPr="00850525">
        <w:rPr>
          <w:rFonts w:asciiTheme="minorHAnsi" w:hAnsiTheme="minorHAnsi" w:cstheme="minorHAnsi"/>
          <w:sz w:val="24"/>
          <w:szCs w:val="24"/>
          <w:lang w:val="nb-NO"/>
        </w:rPr>
        <w:t>re områder sentrale for kommuner og fylkeskommuner</w:t>
      </w:r>
      <w:r w:rsidR="00CB1E25" w:rsidRPr="00850525">
        <w:rPr>
          <w:rFonts w:asciiTheme="minorHAnsi" w:hAnsiTheme="minorHAnsi" w:cstheme="minorHAnsi"/>
          <w:sz w:val="24"/>
          <w:szCs w:val="24"/>
          <w:lang w:val="nb-NO"/>
        </w:rPr>
        <w:t xml:space="preserve">. </w:t>
      </w:r>
      <w:r w:rsidRPr="00850525">
        <w:rPr>
          <w:rFonts w:asciiTheme="minorHAnsi" w:hAnsiTheme="minorHAnsi" w:cstheme="minorHAnsi"/>
          <w:sz w:val="24"/>
          <w:szCs w:val="24"/>
          <w:lang w:val="nb-NO"/>
        </w:rPr>
        <w:t>Ansvaret for informasjonsdelingen om dette ligger i UD og disse samarbeidende institusjonene (</w:t>
      </w:r>
      <w:hyperlink r:id="rId17" w:history="1">
        <w:r w:rsidRPr="00850525">
          <w:rPr>
            <w:rStyle w:val="Hyperkobling"/>
            <w:rFonts w:asciiTheme="minorHAnsi" w:hAnsiTheme="minorHAnsi" w:cstheme="minorHAnsi"/>
            <w:sz w:val="24"/>
            <w:szCs w:val="24"/>
            <w:lang w:val="nb-NO"/>
          </w:rPr>
          <w:t>programpartnerne</w:t>
        </w:r>
      </w:hyperlink>
      <w:r w:rsidRPr="00850525">
        <w:rPr>
          <w:rFonts w:asciiTheme="minorHAnsi" w:hAnsiTheme="minorHAnsi" w:cstheme="minorHAnsi"/>
          <w:sz w:val="24"/>
          <w:szCs w:val="24"/>
          <w:lang w:val="nb-NO"/>
        </w:rPr>
        <w:t xml:space="preserve">). </w:t>
      </w:r>
      <w:r w:rsidR="00B773E1" w:rsidRPr="00850525">
        <w:rPr>
          <w:rFonts w:asciiTheme="minorHAnsi" w:hAnsiTheme="minorHAnsi" w:cstheme="minorHAnsi"/>
          <w:sz w:val="24"/>
          <w:szCs w:val="24"/>
          <w:lang w:val="nb-NO"/>
        </w:rPr>
        <w:t>UD har på anmodning fra fylkeskommunene, bedt de norske programpartnerne spre informasjon om planlagt aktivitet.</w:t>
      </w:r>
      <w:r w:rsidR="00B773E1" w:rsidRPr="00850525">
        <w:rPr>
          <w:rFonts w:asciiTheme="minorHAnsi" w:hAnsiTheme="minorHAnsi" w:cstheme="minorHAnsi"/>
          <w:b/>
          <w:sz w:val="24"/>
          <w:szCs w:val="24"/>
          <w:lang w:val="nb-NO"/>
        </w:rPr>
        <w:t xml:space="preserve"> </w:t>
      </w:r>
    </w:p>
    <w:p w14:paraId="65786677" w14:textId="1BA35625" w:rsidR="004D2695" w:rsidRPr="00850525" w:rsidRDefault="005F5AF0" w:rsidP="00D52A65">
      <w:pPr>
        <w:pStyle w:val="Listeavsnitt"/>
        <w:ind w:left="708"/>
        <w:rPr>
          <w:rFonts w:asciiTheme="minorHAnsi" w:hAnsiTheme="minorHAnsi" w:cstheme="minorHAnsi"/>
          <w:b/>
          <w:sz w:val="24"/>
          <w:szCs w:val="24"/>
          <w:lang w:val="nb-NO"/>
        </w:rPr>
      </w:pPr>
      <w:r w:rsidRPr="00850525">
        <w:rPr>
          <w:rFonts w:asciiTheme="minorHAnsi" w:hAnsiTheme="minorHAnsi" w:cstheme="minorHAnsi"/>
          <w:b/>
          <w:sz w:val="24"/>
          <w:szCs w:val="24"/>
          <w:lang w:val="nb-NO"/>
        </w:rPr>
        <w:t>4.2</w:t>
      </w:r>
      <w:r w:rsidR="004D2695" w:rsidRPr="00850525">
        <w:rPr>
          <w:rFonts w:asciiTheme="minorHAnsi" w:hAnsiTheme="minorHAnsi" w:cstheme="minorHAnsi"/>
          <w:b/>
          <w:sz w:val="24"/>
          <w:szCs w:val="24"/>
          <w:lang w:val="nb-NO"/>
        </w:rPr>
        <w:t xml:space="preserve"> Erfarings- og kunnskapsdeling</w:t>
      </w:r>
    </w:p>
    <w:p w14:paraId="56FFC383" w14:textId="3E280A81" w:rsidR="004D2695" w:rsidRPr="00850525" w:rsidRDefault="004D2695" w:rsidP="00D52A65">
      <w:pPr>
        <w:pStyle w:val="Listeavsnitt"/>
        <w:ind w:left="0"/>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Deling av kunnskap, erfaringer og historiene om gode prosjektresultater i kommuner, fylker og bedrifter er viktig for å lære, </w:t>
      </w:r>
      <w:r w:rsidR="00D10422" w:rsidRPr="00850525">
        <w:rPr>
          <w:rFonts w:asciiTheme="minorHAnsi" w:hAnsiTheme="minorHAnsi" w:cstheme="minorHAnsi"/>
          <w:sz w:val="24"/>
          <w:szCs w:val="24"/>
          <w:lang w:val="nb-NO"/>
        </w:rPr>
        <w:t xml:space="preserve">bli </w:t>
      </w:r>
      <w:r w:rsidRPr="00850525">
        <w:rPr>
          <w:rFonts w:asciiTheme="minorHAnsi" w:hAnsiTheme="minorHAnsi" w:cstheme="minorHAnsi"/>
          <w:sz w:val="24"/>
          <w:szCs w:val="24"/>
          <w:lang w:val="nb-NO"/>
        </w:rPr>
        <w:t>inspirer</w:t>
      </w:r>
      <w:r w:rsidR="00D10422" w:rsidRPr="00850525">
        <w:rPr>
          <w:rFonts w:asciiTheme="minorHAnsi" w:hAnsiTheme="minorHAnsi" w:cstheme="minorHAnsi"/>
          <w:sz w:val="24"/>
          <w:szCs w:val="24"/>
          <w:lang w:val="nb-NO"/>
        </w:rPr>
        <w:t xml:space="preserve">t </w:t>
      </w:r>
      <w:r w:rsidRPr="00850525">
        <w:rPr>
          <w:rFonts w:asciiTheme="minorHAnsi" w:hAnsiTheme="minorHAnsi" w:cstheme="minorHAnsi"/>
          <w:sz w:val="24"/>
          <w:szCs w:val="24"/>
          <w:lang w:val="nb-NO"/>
        </w:rPr>
        <w:t xml:space="preserve">til ytterligere innsats, </w:t>
      </w:r>
      <w:r w:rsidR="00C05285" w:rsidRPr="00850525">
        <w:rPr>
          <w:rFonts w:asciiTheme="minorHAnsi" w:hAnsiTheme="minorHAnsi" w:cstheme="minorHAnsi"/>
          <w:sz w:val="24"/>
          <w:szCs w:val="24"/>
          <w:lang w:val="nb-NO"/>
        </w:rPr>
        <w:t xml:space="preserve">for å skape legitimitet for bruk av prosjektmidler, </w:t>
      </w:r>
      <w:r w:rsidRPr="00850525">
        <w:rPr>
          <w:rFonts w:asciiTheme="minorHAnsi" w:hAnsiTheme="minorHAnsi" w:cstheme="minorHAnsi"/>
          <w:sz w:val="24"/>
          <w:szCs w:val="24"/>
          <w:lang w:val="nb-NO"/>
        </w:rPr>
        <w:t>og for bruk i dialogen med EU om politikk-, lov- og programutvikling. Her har både staten, kommunesektoren og prosjektpartnerne et ansvar.</w:t>
      </w:r>
      <w:r w:rsidR="00C05285" w:rsidRPr="00850525">
        <w:rPr>
          <w:rFonts w:asciiTheme="minorHAnsi" w:hAnsiTheme="minorHAnsi" w:cstheme="minorHAnsi"/>
          <w:sz w:val="24"/>
          <w:szCs w:val="24"/>
          <w:lang w:val="nb-NO"/>
        </w:rPr>
        <w:t xml:space="preserve"> </w:t>
      </w:r>
    </w:p>
    <w:p w14:paraId="65D3004B" w14:textId="0AF2DD1B" w:rsidR="00A4388F" w:rsidRPr="00850525" w:rsidRDefault="00A4388F" w:rsidP="00A4388F">
      <w:pPr>
        <w:pStyle w:val="Listeavsnitt"/>
        <w:ind w:left="0"/>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Spredning av suksesshistoriene og de nye løsningene som innsatsen har ført til er vesentlig for å dele kunnskap og erfaringer. For Horisont 2020 står Forskningsrådet og Innovasjon Norge i sentrum for dette, mens KMD sprer resultater av Interreg, via </w:t>
      </w:r>
      <w:hyperlink r:id="rId18" w:history="1">
        <w:r w:rsidRPr="00850525">
          <w:rPr>
            <w:rStyle w:val="Hyperkobling"/>
            <w:rFonts w:asciiTheme="minorHAnsi" w:hAnsiTheme="minorHAnsi" w:cstheme="minorHAnsi"/>
            <w:sz w:val="24"/>
            <w:szCs w:val="24"/>
            <w:lang w:val="nb-NO"/>
          </w:rPr>
          <w:t>https://interreg.no/</w:t>
        </w:r>
      </w:hyperlink>
      <w:r w:rsidRPr="00850525">
        <w:rPr>
          <w:rFonts w:asciiTheme="minorHAnsi" w:hAnsiTheme="minorHAnsi" w:cstheme="minorHAnsi"/>
          <w:sz w:val="24"/>
          <w:szCs w:val="24"/>
          <w:lang w:val="nb-NO"/>
        </w:rPr>
        <w:t>. Også andre EU-programmer med norsk deltakelse, deler resultater</w:t>
      </w:r>
      <w:r w:rsidR="00437BC3">
        <w:rPr>
          <w:rFonts w:asciiTheme="minorHAnsi" w:hAnsiTheme="minorHAnsi" w:cstheme="minorHAnsi"/>
          <w:sz w:val="24"/>
          <w:szCs w:val="24"/>
          <w:lang w:val="nb-NO"/>
        </w:rPr>
        <w:t xml:space="preserve"> på sine nettsider. Videreutvikling av </w:t>
      </w:r>
      <w:r w:rsidRPr="00850525">
        <w:rPr>
          <w:rFonts w:asciiTheme="minorHAnsi" w:hAnsiTheme="minorHAnsi" w:cstheme="minorHAnsi"/>
          <w:sz w:val="24"/>
          <w:szCs w:val="24"/>
          <w:lang w:val="nb-NO"/>
        </w:rPr>
        <w:t xml:space="preserve">dette arbeidet bør etterstrebes. </w:t>
      </w:r>
    </w:p>
    <w:p w14:paraId="694BDC9A" w14:textId="6AA69ABE" w:rsidR="004D2695" w:rsidRPr="00850525" w:rsidRDefault="004D2695" w:rsidP="00D52A65">
      <w:pPr>
        <w:pStyle w:val="Listeavsnitt"/>
        <w:ind w:left="0"/>
        <w:rPr>
          <w:rFonts w:asciiTheme="minorHAnsi" w:hAnsiTheme="minorHAnsi" w:cstheme="minorHAnsi"/>
          <w:sz w:val="24"/>
          <w:szCs w:val="24"/>
          <w:lang w:val="nb-NO"/>
        </w:rPr>
      </w:pPr>
      <w:r w:rsidRPr="00850525">
        <w:rPr>
          <w:rFonts w:asciiTheme="minorHAnsi" w:hAnsiTheme="minorHAnsi" w:cstheme="minorHAnsi"/>
          <w:b/>
          <w:sz w:val="24"/>
          <w:szCs w:val="24"/>
          <w:lang w:val="nb-NO"/>
        </w:rPr>
        <w:t>Eksempel- Innovasjon</w:t>
      </w:r>
    </w:p>
    <w:p w14:paraId="2A260481" w14:textId="14055F45" w:rsidR="00413443" w:rsidRPr="00850525" w:rsidRDefault="00437BC3" w:rsidP="00D52A65">
      <w:pPr>
        <w:pStyle w:val="Listeavsnitt"/>
        <w:ind w:left="0"/>
        <w:rPr>
          <w:rFonts w:asciiTheme="minorHAnsi" w:hAnsiTheme="minorHAnsi" w:cstheme="minorHAnsi"/>
          <w:sz w:val="24"/>
          <w:szCs w:val="24"/>
          <w:lang w:val="nb-NO"/>
        </w:rPr>
      </w:pPr>
      <w:r>
        <w:rPr>
          <w:rFonts w:asciiTheme="minorHAnsi" w:hAnsiTheme="minorHAnsi" w:cstheme="minorHAnsi"/>
          <w:sz w:val="24"/>
          <w:szCs w:val="24"/>
          <w:lang w:val="nb-NO"/>
        </w:rPr>
        <w:t xml:space="preserve">Innovasjon er et mål </w:t>
      </w:r>
      <w:r w:rsidR="004D2695" w:rsidRPr="00850525">
        <w:rPr>
          <w:rFonts w:asciiTheme="minorHAnsi" w:hAnsiTheme="minorHAnsi" w:cstheme="minorHAnsi"/>
          <w:sz w:val="24"/>
          <w:szCs w:val="24"/>
          <w:lang w:val="nb-NO"/>
        </w:rPr>
        <w:t xml:space="preserve">både i norsk og europeisk sammenheng. Mange EU-programmer har innovasjon som et prioritert område. Gode innovasjonsprosesser dreier seg om lagspill mellom dem som ser behovet for innovasjon, og dem som kan levere innovasjonen. Offentlige forvaltningsorganer på statlig, regionalt og lokalt nivå, bedrifter og forskningsinstitusjoner er alle involvert i dette. </w:t>
      </w:r>
      <w:r w:rsidR="00413443" w:rsidRPr="00850525">
        <w:rPr>
          <w:rFonts w:asciiTheme="minorHAnsi" w:hAnsiTheme="minorHAnsi" w:cstheme="minorHAnsi"/>
          <w:sz w:val="24"/>
          <w:szCs w:val="24"/>
          <w:lang w:val="nb-NO"/>
        </w:rPr>
        <w:t>G</w:t>
      </w:r>
      <w:r w:rsidR="004D2695" w:rsidRPr="00850525">
        <w:rPr>
          <w:rFonts w:asciiTheme="minorHAnsi" w:hAnsiTheme="minorHAnsi" w:cstheme="minorHAnsi"/>
          <w:sz w:val="24"/>
          <w:szCs w:val="24"/>
          <w:lang w:val="nb-NO"/>
        </w:rPr>
        <w:t xml:space="preserve">ode eksempler </w:t>
      </w:r>
      <w:r w:rsidR="00413443" w:rsidRPr="00850525">
        <w:rPr>
          <w:rFonts w:asciiTheme="minorHAnsi" w:hAnsiTheme="minorHAnsi" w:cstheme="minorHAnsi"/>
          <w:sz w:val="24"/>
          <w:szCs w:val="24"/>
          <w:lang w:val="nb-NO"/>
        </w:rPr>
        <w:t xml:space="preserve">finnes </w:t>
      </w:r>
      <w:r w:rsidR="004D2695" w:rsidRPr="00850525">
        <w:rPr>
          <w:rFonts w:asciiTheme="minorHAnsi" w:hAnsiTheme="minorHAnsi" w:cstheme="minorHAnsi"/>
          <w:sz w:val="24"/>
          <w:szCs w:val="24"/>
          <w:lang w:val="nb-NO"/>
        </w:rPr>
        <w:t xml:space="preserve">bl.a. </w:t>
      </w:r>
      <w:r w:rsidR="00413443" w:rsidRPr="00850525">
        <w:rPr>
          <w:rFonts w:asciiTheme="minorHAnsi" w:hAnsiTheme="minorHAnsi" w:cstheme="minorHAnsi"/>
          <w:sz w:val="24"/>
          <w:szCs w:val="24"/>
          <w:lang w:val="nb-NO"/>
        </w:rPr>
        <w:t xml:space="preserve">under </w:t>
      </w:r>
      <w:hyperlink r:id="rId19" w:history="1">
        <w:r w:rsidR="004D2695" w:rsidRPr="00850525">
          <w:rPr>
            <w:rStyle w:val="Hyperkobling"/>
            <w:rFonts w:asciiTheme="minorHAnsi" w:hAnsiTheme="minorHAnsi" w:cstheme="minorHAnsi"/>
            <w:sz w:val="24"/>
            <w:szCs w:val="24"/>
            <w:lang w:val="nb-NO"/>
          </w:rPr>
          <w:t>Forskningsrådet suksesshistorier</w:t>
        </w:r>
      </w:hyperlink>
      <w:r w:rsidR="004D2695" w:rsidRPr="00850525">
        <w:rPr>
          <w:rFonts w:asciiTheme="minorHAnsi" w:hAnsiTheme="minorHAnsi" w:cstheme="minorHAnsi"/>
          <w:sz w:val="24"/>
          <w:szCs w:val="24"/>
          <w:lang w:val="nb-NO"/>
        </w:rPr>
        <w:t xml:space="preserve"> (se også vedlegg 2). </w:t>
      </w:r>
    </w:p>
    <w:p w14:paraId="21784221" w14:textId="472EE816"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Et konkret tema for innovasjon i offentlig sektor er Innovative offentlige anskaffelser. Dette illustreres blant annet gjennom Leverandørutviklingsprogrammet (LUP). Hvis slike prosesser også knyttes til EUs programmer, slik vi nå for eksempel ser med prosjekter innenfor «Smarte byer» </w:t>
      </w:r>
      <w:r w:rsidR="00D10422" w:rsidRPr="00850525">
        <w:rPr>
          <w:rFonts w:asciiTheme="minorHAnsi" w:hAnsiTheme="minorHAnsi" w:cstheme="minorHAnsi"/>
          <w:sz w:val="24"/>
          <w:szCs w:val="24"/>
          <w:lang w:val="nb-NO"/>
        </w:rPr>
        <w:t xml:space="preserve">og i flere </w:t>
      </w:r>
      <w:r w:rsidR="00A4388F" w:rsidRPr="00850525">
        <w:rPr>
          <w:rFonts w:asciiTheme="minorHAnsi" w:hAnsiTheme="minorHAnsi" w:cstheme="minorHAnsi"/>
          <w:sz w:val="24"/>
          <w:szCs w:val="24"/>
          <w:lang w:val="nb-NO"/>
        </w:rPr>
        <w:t xml:space="preserve">Interreg </w:t>
      </w:r>
      <w:r w:rsidR="00D10422" w:rsidRPr="00850525">
        <w:rPr>
          <w:rFonts w:asciiTheme="minorHAnsi" w:hAnsiTheme="minorHAnsi" w:cstheme="minorHAnsi"/>
          <w:sz w:val="24"/>
          <w:szCs w:val="24"/>
          <w:lang w:val="nb-NO"/>
        </w:rPr>
        <w:t xml:space="preserve">prosjekter, </w:t>
      </w:r>
      <w:r w:rsidRPr="00850525">
        <w:rPr>
          <w:rFonts w:asciiTheme="minorHAnsi" w:hAnsiTheme="minorHAnsi" w:cstheme="minorHAnsi"/>
          <w:sz w:val="24"/>
          <w:szCs w:val="24"/>
          <w:lang w:val="nb-NO"/>
        </w:rPr>
        <w:t xml:space="preserve">ligger det et enormt potensiale der man kommer i samarbeid med de beste innovasjonsmiljøene i verden.  </w:t>
      </w:r>
      <w:r w:rsidR="00AB0EB1" w:rsidRPr="00850525">
        <w:rPr>
          <w:rFonts w:asciiTheme="minorHAnsi" w:hAnsiTheme="minorHAnsi" w:cstheme="minorHAnsi"/>
          <w:sz w:val="24"/>
          <w:szCs w:val="24"/>
          <w:lang w:val="nb-NO"/>
        </w:rPr>
        <w:t xml:space="preserve">Utvikling av </w:t>
      </w:r>
      <w:r w:rsidRPr="00850525">
        <w:rPr>
          <w:rFonts w:asciiTheme="minorHAnsi" w:hAnsiTheme="minorHAnsi" w:cstheme="minorHAnsi"/>
          <w:sz w:val="24"/>
          <w:szCs w:val="24"/>
          <w:lang w:val="nb-NO"/>
        </w:rPr>
        <w:t xml:space="preserve">innovative offentlige anskaffelser </w:t>
      </w:r>
      <w:r w:rsidR="00AB0EB1" w:rsidRPr="00850525">
        <w:rPr>
          <w:rFonts w:asciiTheme="minorHAnsi" w:hAnsiTheme="minorHAnsi" w:cstheme="minorHAnsi"/>
          <w:sz w:val="24"/>
          <w:szCs w:val="24"/>
          <w:lang w:val="nb-NO"/>
        </w:rPr>
        <w:t xml:space="preserve">gjennom </w:t>
      </w:r>
      <w:r w:rsidRPr="00850525">
        <w:rPr>
          <w:rFonts w:asciiTheme="minorHAnsi" w:hAnsiTheme="minorHAnsi" w:cstheme="minorHAnsi"/>
          <w:sz w:val="24"/>
          <w:szCs w:val="24"/>
          <w:lang w:val="nb-NO"/>
        </w:rPr>
        <w:t>EUs programmer</w:t>
      </w:r>
      <w:r w:rsidRPr="00850525">
        <w:rPr>
          <w:rFonts w:asciiTheme="minorHAnsi" w:hAnsiTheme="minorHAnsi" w:cstheme="minorHAnsi"/>
          <w:sz w:val="24"/>
          <w:szCs w:val="24"/>
          <w:u w:val="single"/>
          <w:lang w:val="nb-NO"/>
        </w:rPr>
        <w:t xml:space="preserve"> </w:t>
      </w:r>
      <w:r w:rsidRPr="00850525">
        <w:rPr>
          <w:rFonts w:asciiTheme="minorHAnsi" w:hAnsiTheme="minorHAnsi" w:cstheme="minorHAnsi"/>
          <w:sz w:val="24"/>
          <w:szCs w:val="24"/>
          <w:lang w:val="nb-NO"/>
        </w:rPr>
        <w:t xml:space="preserve"> </w:t>
      </w:r>
      <w:r w:rsidR="00AB0EB1" w:rsidRPr="00850525">
        <w:rPr>
          <w:rFonts w:asciiTheme="minorHAnsi" w:hAnsiTheme="minorHAnsi" w:cstheme="minorHAnsi"/>
          <w:sz w:val="24"/>
          <w:szCs w:val="24"/>
          <w:lang w:val="nb-NO"/>
        </w:rPr>
        <w:t xml:space="preserve">er en </w:t>
      </w:r>
      <w:r w:rsidRPr="00850525">
        <w:rPr>
          <w:rFonts w:asciiTheme="minorHAnsi" w:hAnsiTheme="minorHAnsi" w:cstheme="minorHAnsi"/>
          <w:sz w:val="24"/>
          <w:szCs w:val="24"/>
          <w:lang w:val="nb-NO"/>
        </w:rPr>
        <w:t xml:space="preserve">mulighet alle offentlige aktører kan gripe, men fylkeskommunene og de aktørene som samarbeider om LUP bør ta et hovedansvar for å få fram god </w:t>
      </w:r>
      <w:r w:rsidR="00AB0EB1" w:rsidRPr="00850525">
        <w:rPr>
          <w:rFonts w:asciiTheme="minorHAnsi" w:hAnsiTheme="minorHAnsi" w:cstheme="minorHAnsi"/>
          <w:sz w:val="24"/>
          <w:szCs w:val="24"/>
          <w:lang w:val="nb-NO"/>
        </w:rPr>
        <w:t xml:space="preserve">praksis </w:t>
      </w:r>
      <w:r w:rsidRPr="00850525">
        <w:rPr>
          <w:rFonts w:asciiTheme="minorHAnsi" w:hAnsiTheme="minorHAnsi" w:cstheme="minorHAnsi"/>
          <w:sz w:val="24"/>
          <w:szCs w:val="24"/>
          <w:lang w:val="nb-NO"/>
        </w:rPr>
        <w:t xml:space="preserve">her. </w:t>
      </w:r>
    </w:p>
    <w:p w14:paraId="2FB72751" w14:textId="77777777" w:rsidR="007E1198" w:rsidRPr="00850525" w:rsidRDefault="007E1198" w:rsidP="00D52A65">
      <w:pPr>
        <w:rPr>
          <w:rFonts w:asciiTheme="minorHAnsi" w:hAnsiTheme="minorHAnsi" w:cstheme="minorHAnsi"/>
          <w:sz w:val="24"/>
          <w:szCs w:val="24"/>
          <w:lang w:val="nb-NO"/>
        </w:rPr>
      </w:pPr>
    </w:p>
    <w:p w14:paraId="1F4FAC6C" w14:textId="1661F905" w:rsidR="00236736" w:rsidRPr="00850525" w:rsidRDefault="00AD7918" w:rsidP="00D52A65">
      <w:pPr>
        <w:ind w:firstLine="708"/>
        <w:rPr>
          <w:rFonts w:asciiTheme="minorHAnsi" w:hAnsiTheme="minorHAnsi" w:cstheme="minorHAnsi"/>
          <w:b/>
          <w:sz w:val="24"/>
          <w:szCs w:val="24"/>
          <w:lang w:val="nb-NO"/>
        </w:rPr>
      </w:pPr>
      <w:r w:rsidRPr="00850525">
        <w:rPr>
          <w:rFonts w:asciiTheme="minorHAnsi" w:hAnsiTheme="minorHAnsi" w:cstheme="minorHAnsi"/>
          <w:b/>
          <w:sz w:val="24"/>
          <w:szCs w:val="24"/>
          <w:lang w:val="nb-NO"/>
        </w:rPr>
        <w:t>5</w:t>
      </w:r>
      <w:r w:rsidR="00236736" w:rsidRPr="00850525">
        <w:rPr>
          <w:rFonts w:asciiTheme="minorHAnsi" w:hAnsiTheme="minorHAnsi" w:cstheme="minorHAnsi"/>
          <w:b/>
          <w:sz w:val="24"/>
          <w:szCs w:val="24"/>
          <w:lang w:val="nb-NO"/>
        </w:rPr>
        <w:t>.</w:t>
      </w:r>
      <w:r w:rsidR="00236736" w:rsidRPr="00850525">
        <w:rPr>
          <w:rFonts w:asciiTheme="minorHAnsi" w:hAnsiTheme="minorHAnsi" w:cstheme="minorHAnsi"/>
          <w:b/>
          <w:sz w:val="24"/>
          <w:szCs w:val="24"/>
          <w:lang w:val="nb-NO"/>
        </w:rPr>
        <w:tab/>
        <w:t>Aktuell oppfølging</w:t>
      </w:r>
    </w:p>
    <w:p w14:paraId="02C2E929" w14:textId="30E4A0F5" w:rsidR="00A76775" w:rsidRPr="00850525" w:rsidRDefault="00236736"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Deling av informasjon på riktig tidspunkt, og dialog om viktige saker av felles interesse, er en nødvendig forutsetning for at Team Norway</w:t>
      </w:r>
      <w:r w:rsidR="00AB0EB1" w:rsidRPr="00850525">
        <w:rPr>
          <w:rFonts w:asciiTheme="minorHAnsi" w:hAnsiTheme="minorHAnsi" w:cstheme="minorHAnsi"/>
          <w:sz w:val="24"/>
          <w:szCs w:val="24"/>
          <w:lang w:val="nb-NO"/>
        </w:rPr>
        <w:t>s arbeid vil gi bedre resultater for norske interesser</w:t>
      </w:r>
      <w:r w:rsidR="007E1198" w:rsidRPr="00850525">
        <w:rPr>
          <w:rFonts w:asciiTheme="minorHAnsi" w:hAnsiTheme="minorHAnsi" w:cstheme="minorHAnsi"/>
          <w:sz w:val="24"/>
          <w:szCs w:val="24"/>
          <w:lang w:val="nb-NO"/>
        </w:rPr>
        <w:t xml:space="preserve"> i europapolitikken</w:t>
      </w:r>
      <w:r w:rsidRPr="00850525">
        <w:rPr>
          <w:rFonts w:asciiTheme="minorHAnsi" w:hAnsiTheme="minorHAnsi" w:cstheme="minorHAnsi"/>
          <w:sz w:val="24"/>
          <w:szCs w:val="24"/>
          <w:lang w:val="nb-NO"/>
        </w:rPr>
        <w:t xml:space="preserve">. Jo </w:t>
      </w:r>
      <w:r w:rsidR="00B34224" w:rsidRPr="00850525">
        <w:rPr>
          <w:rFonts w:asciiTheme="minorHAnsi" w:hAnsiTheme="minorHAnsi" w:cstheme="minorHAnsi"/>
          <w:sz w:val="24"/>
          <w:szCs w:val="24"/>
          <w:lang w:val="nb-NO"/>
        </w:rPr>
        <w:t xml:space="preserve">mer omforente </w:t>
      </w:r>
      <w:r w:rsidRPr="00850525">
        <w:rPr>
          <w:rFonts w:asciiTheme="minorHAnsi" w:hAnsiTheme="minorHAnsi" w:cstheme="minorHAnsi"/>
          <w:sz w:val="24"/>
          <w:szCs w:val="24"/>
          <w:lang w:val="nb-NO"/>
        </w:rPr>
        <w:t xml:space="preserve">arbeidsformer vi </w:t>
      </w:r>
      <w:r w:rsidR="00A76775" w:rsidRPr="00850525">
        <w:rPr>
          <w:rFonts w:asciiTheme="minorHAnsi" w:hAnsiTheme="minorHAnsi" w:cstheme="minorHAnsi"/>
          <w:sz w:val="24"/>
          <w:szCs w:val="24"/>
          <w:lang w:val="nb-NO"/>
        </w:rPr>
        <w:t xml:space="preserve">utvikler </w:t>
      </w:r>
      <w:r w:rsidRPr="00850525">
        <w:rPr>
          <w:rFonts w:asciiTheme="minorHAnsi" w:hAnsiTheme="minorHAnsi" w:cstheme="minorHAnsi"/>
          <w:sz w:val="24"/>
          <w:szCs w:val="24"/>
          <w:lang w:val="nb-NO"/>
        </w:rPr>
        <w:t xml:space="preserve">på områdene ovenfor, jo bedre vil vi vi kunne utnytte situasjonene hvor økt samhandling gir gevinst. </w:t>
      </w:r>
    </w:p>
    <w:p w14:paraId="47B116B2" w14:textId="329E5769" w:rsidR="001B2008" w:rsidRPr="00850525" w:rsidRDefault="001B2008" w:rsidP="00D52A65">
      <w:pPr>
        <w:autoSpaceDE w:val="0"/>
        <w:autoSpaceDN w:val="0"/>
        <w:adjustRightInd w:val="0"/>
        <w:spacing w:after="0"/>
        <w:rPr>
          <w:rFonts w:asciiTheme="minorHAnsi" w:hAnsiTheme="minorHAnsi" w:cstheme="minorHAnsi"/>
          <w:b/>
          <w:sz w:val="24"/>
          <w:szCs w:val="24"/>
          <w:lang w:val="nb-NO"/>
        </w:rPr>
      </w:pPr>
      <w:r w:rsidRPr="00850525">
        <w:rPr>
          <w:rFonts w:asciiTheme="minorHAnsi" w:hAnsiTheme="minorHAnsi" w:cstheme="minorHAnsi"/>
          <w:sz w:val="24"/>
          <w:szCs w:val="24"/>
          <w:lang w:val="nb-NO"/>
        </w:rPr>
        <w:t>Det er en oppgave for Regjeringen å sørge for at sektordepartementene og deres underliggende etater styrker involvering av kommunesektoren</w:t>
      </w:r>
      <w:r w:rsidR="00C5583C" w:rsidRPr="00850525">
        <w:rPr>
          <w:rFonts w:asciiTheme="minorHAnsi" w:hAnsiTheme="minorHAnsi" w:cstheme="minorHAnsi"/>
          <w:sz w:val="24"/>
          <w:szCs w:val="24"/>
          <w:lang w:val="nb-NO"/>
        </w:rPr>
        <w:t xml:space="preserve"> på områdene ovenfor</w:t>
      </w:r>
      <w:r w:rsidRPr="00850525">
        <w:rPr>
          <w:rFonts w:asciiTheme="minorHAnsi" w:hAnsiTheme="minorHAnsi" w:cstheme="minorHAnsi"/>
          <w:sz w:val="24"/>
          <w:szCs w:val="24"/>
          <w:lang w:val="nb-NO"/>
        </w:rPr>
        <w:t xml:space="preserve">. </w:t>
      </w:r>
      <w:r w:rsidR="00AB0EB1" w:rsidRPr="00850525">
        <w:rPr>
          <w:rFonts w:asciiTheme="minorHAnsi" w:hAnsiTheme="minorHAnsi" w:cstheme="minorHAnsi"/>
          <w:sz w:val="24"/>
          <w:szCs w:val="24"/>
          <w:lang w:val="nb-NO"/>
        </w:rPr>
        <w:t xml:space="preserve">I </w:t>
      </w:r>
      <w:r w:rsidR="00C5583C" w:rsidRPr="00850525">
        <w:rPr>
          <w:rFonts w:asciiTheme="minorHAnsi" w:hAnsiTheme="minorHAnsi" w:cstheme="minorHAnsi"/>
          <w:sz w:val="24"/>
          <w:szCs w:val="24"/>
          <w:lang w:val="nb-NO"/>
        </w:rPr>
        <w:t xml:space="preserve">Prop. 84 S </w:t>
      </w:r>
      <w:r w:rsidR="00AB0EB1" w:rsidRPr="00850525">
        <w:rPr>
          <w:rFonts w:asciiTheme="minorHAnsi" w:hAnsiTheme="minorHAnsi" w:cstheme="minorHAnsi"/>
          <w:sz w:val="24"/>
          <w:szCs w:val="24"/>
          <w:lang w:val="nb-NO"/>
        </w:rPr>
        <w:t xml:space="preserve">(2016-2017) vises det til </w:t>
      </w:r>
      <w:r w:rsidR="00C5583C" w:rsidRPr="00850525">
        <w:rPr>
          <w:rFonts w:asciiTheme="minorHAnsi" w:hAnsiTheme="minorHAnsi" w:cstheme="minorHAnsi"/>
          <w:sz w:val="24"/>
          <w:szCs w:val="24"/>
          <w:lang w:val="nb-NO"/>
        </w:rPr>
        <w:t xml:space="preserve">at veilederen for utredningsinstruksen </w:t>
      </w:r>
      <w:r w:rsidRPr="00850525">
        <w:rPr>
          <w:rFonts w:asciiTheme="minorHAnsi" w:hAnsiTheme="minorHAnsi" w:cstheme="minorHAnsi"/>
          <w:sz w:val="24"/>
          <w:szCs w:val="24"/>
          <w:lang w:val="nb-NO" w:eastAsia="nb-NO"/>
        </w:rPr>
        <w:t>på områd</w:t>
      </w:r>
      <w:r w:rsidR="00C5583C" w:rsidRPr="00850525">
        <w:rPr>
          <w:rFonts w:asciiTheme="minorHAnsi" w:hAnsiTheme="minorHAnsi" w:cstheme="minorHAnsi"/>
          <w:sz w:val="24"/>
          <w:szCs w:val="24"/>
          <w:lang w:val="nb-NO" w:eastAsia="nb-NO"/>
        </w:rPr>
        <w:t>ene</w:t>
      </w:r>
      <w:r w:rsidRPr="00850525">
        <w:rPr>
          <w:rFonts w:asciiTheme="minorHAnsi" w:hAnsiTheme="minorHAnsi" w:cstheme="minorHAnsi"/>
          <w:sz w:val="24"/>
          <w:szCs w:val="24"/>
          <w:lang w:val="nb-NO" w:eastAsia="nb-NO"/>
        </w:rPr>
        <w:t xml:space="preserve"> som er omfatt</w:t>
      </w:r>
      <w:r w:rsidR="00AB0EB1" w:rsidRPr="00850525">
        <w:rPr>
          <w:rFonts w:asciiTheme="minorHAnsi" w:hAnsiTheme="minorHAnsi" w:cstheme="minorHAnsi"/>
          <w:sz w:val="24"/>
          <w:szCs w:val="24"/>
          <w:lang w:val="nb-NO" w:eastAsia="nb-NO"/>
        </w:rPr>
        <w:t>et</w:t>
      </w:r>
      <w:r w:rsidRPr="00850525">
        <w:rPr>
          <w:rFonts w:asciiTheme="minorHAnsi" w:hAnsiTheme="minorHAnsi" w:cstheme="minorHAnsi"/>
          <w:sz w:val="24"/>
          <w:szCs w:val="24"/>
          <w:lang w:val="nb-NO" w:eastAsia="nb-NO"/>
        </w:rPr>
        <w:t xml:space="preserve"> av EØS- og Schengen-saker, i større grad </w:t>
      </w:r>
      <w:r w:rsidR="00C5583C" w:rsidRPr="00850525">
        <w:rPr>
          <w:rFonts w:asciiTheme="minorHAnsi" w:hAnsiTheme="minorHAnsi" w:cstheme="minorHAnsi"/>
          <w:sz w:val="24"/>
          <w:szCs w:val="24"/>
          <w:lang w:val="nb-NO" w:eastAsia="nb-NO"/>
        </w:rPr>
        <w:t xml:space="preserve">må tydeliggjøre </w:t>
      </w:r>
      <w:r w:rsidRPr="00850525">
        <w:rPr>
          <w:rFonts w:asciiTheme="minorHAnsi" w:hAnsiTheme="minorHAnsi" w:cstheme="minorHAnsi"/>
          <w:sz w:val="24"/>
          <w:szCs w:val="24"/>
          <w:lang w:val="nb-NO" w:eastAsia="nb-NO"/>
        </w:rPr>
        <w:t>at fylkeskommun</w:t>
      </w:r>
      <w:r w:rsidR="000D367F" w:rsidRPr="00850525">
        <w:rPr>
          <w:rFonts w:asciiTheme="minorHAnsi" w:hAnsiTheme="minorHAnsi" w:cstheme="minorHAnsi"/>
          <w:sz w:val="24"/>
          <w:szCs w:val="24"/>
          <w:lang w:val="nb-NO" w:eastAsia="nb-NO"/>
        </w:rPr>
        <w:t>e</w:t>
      </w:r>
      <w:r w:rsidRPr="00850525">
        <w:rPr>
          <w:rFonts w:asciiTheme="minorHAnsi" w:hAnsiTheme="minorHAnsi" w:cstheme="minorHAnsi"/>
          <w:sz w:val="24"/>
          <w:szCs w:val="24"/>
          <w:lang w:val="nb-NO" w:eastAsia="nb-NO"/>
        </w:rPr>
        <w:t xml:space="preserve">ne </w:t>
      </w:r>
      <w:r w:rsidR="00C5583C" w:rsidRPr="00850525">
        <w:rPr>
          <w:rFonts w:asciiTheme="minorHAnsi" w:hAnsiTheme="minorHAnsi" w:cstheme="minorHAnsi"/>
          <w:sz w:val="24"/>
          <w:szCs w:val="24"/>
          <w:lang w:val="nb-NO" w:eastAsia="nb-NO"/>
        </w:rPr>
        <w:t xml:space="preserve">skal involveres </w:t>
      </w:r>
      <w:r w:rsidRPr="00850525">
        <w:rPr>
          <w:rFonts w:asciiTheme="minorHAnsi" w:hAnsiTheme="minorHAnsi" w:cstheme="minorHAnsi"/>
          <w:sz w:val="24"/>
          <w:szCs w:val="24"/>
          <w:lang w:val="nb-NO" w:eastAsia="nb-NO"/>
        </w:rPr>
        <w:t>i departement</w:t>
      </w:r>
      <w:r w:rsidR="00AB0EB1" w:rsidRPr="00850525">
        <w:rPr>
          <w:rFonts w:asciiTheme="minorHAnsi" w:hAnsiTheme="minorHAnsi" w:cstheme="minorHAnsi"/>
          <w:sz w:val="24"/>
          <w:szCs w:val="24"/>
          <w:lang w:val="nb-NO" w:eastAsia="nb-NO"/>
        </w:rPr>
        <w:t>enes og etatenes arbeid</w:t>
      </w:r>
      <w:r w:rsidRPr="00850525">
        <w:rPr>
          <w:rFonts w:asciiTheme="minorHAnsi" w:hAnsiTheme="minorHAnsi" w:cstheme="minorHAnsi"/>
          <w:sz w:val="24"/>
          <w:szCs w:val="24"/>
          <w:lang w:val="nb-NO" w:eastAsia="nb-NO"/>
        </w:rPr>
        <w:t xml:space="preserve"> med denne typen saker. </w:t>
      </w:r>
      <w:r w:rsidR="00AB0EB1" w:rsidRPr="00850525">
        <w:rPr>
          <w:rFonts w:asciiTheme="minorHAnsi" w:hAnsiTheme="minorHAnsi" w:cstheme="minorHAnsi"/>
          <w:sz w:val="24"/>
          <w:szCs w:val="24"/>
          <w:lang w:val="nb-NO" w:eastAsia="nb-NO"/>
        </w:rPr>
        <w:t>U</w:t>
      </w:r>
      <w:r w:rsidRPr="00850525">
        <w:rPr>
          <w:rFonts w:asciiTheme="minorHAnsi" w:hAnsiTheme="minorHAnsi" w:cstheme="minorHAnsi"/>
          <w:sz w:val="24"/>
          <w:szCs w:val="24"/>
          <w:lang w:val="nb-NO" w:eastAsia="nb-NO"/>
        </w:rPr>
        <w:t>t</w:t>
      </w:r>
      <w:r w:rsidR="00AB0EB1" w:rsidRPr="00850525">
        <w:rPr>
          <w:rFonts w:asciiTheme="minorHAnsi" w:hAnsiTheme="minorHAnsi" w:cstheme="minorHAnsi"/>
          <w:sz w:val="24"/>
          <w:szCs w:val="24"/>
          <w:lang w:val="nb-NO" w:eastAsia="nb-NO"/>
        </w:rPr>
        <w:t>e</w:t>
      </w:r>
      <w:r w:rsidRPr="00850525">
        <w:rPr>
          <w:rFonts w:asciiTheme="minorHAnsi" w:hAnsiTheme="minorHAnsi" w:cstheme="minorHAnsi"/>
          <w:sz w:val="24"/>
          <w:szCs w:val="24"/>
          <w:lang w:val="nb-NO" w:eastAsia="nb-NO"/>
        </w:rPr>
        <w:t xml:space="preserve">nriksdepartementet vil </w:t>
      </w:r>
      <w:r w:rsidR="00C5583C" w:rsidRPr="00850525">
        <w:rPr>
          <w:rFonts w:asciiTheme="minorHAnsi" w:hAnsiTheme="minorHAnsi" w:cstheme="minorHAnsi"/>
          <w:sz w:val="24"/>
          <w:szCs w:val="24"/>
          <w:lang w:val="nb-NO" w:eastAsia="nb-NO"/>
        </w:rPr>
        <w:t xml:space="preserve">følge </w:t>
      </w:r>
      <w:r w:rsidRPr="00850525">
        <w:rPr>
          <w:rFonts w:asciiTheme="minorHAnsi" w:hAnsiTheme="minorHAnsi" w:cstheme="minorHAnsi"/>
          <w:sz w:val="24"/>
          <w:szCs w:val="24"/>
          <w:lang w:val="nb-NO" w:eastAsia="nb-NO"/>
        </w:rPr>
        <w:t>opp dette</w:t>
      </w:r>
      <w:r w:rsidR="00C5583C" w:rsidRPr="00850525">
        <w:rPr>
          <w:rFonts w:asciiTheme="minorHAnsi" w:hAnsiTheme="minorHAnsi" w:cstheme="minorHAnsi"/>
          <w:sz w:val="24"/>
          <w:szCs w:val="24"/>
          <w:lang w:val="nb-NO" w:eastAsia="nb-NO"/>
        </w:rPr>
        <w:t>.</w:t>
      </w:r>
    </w:p>
    <w:p w14:paraId="68273041" w14:textId="5D4265F6" w:rsidR="00EE4806" w:rsidRPr="00850525" w:rsidRDefault="00EE4806" w:rsidP="00D52A65">
      <w:pPr>
        <w:rPr>
          <w:rFonts w:asciiTheme="minorHAnsi" w:hAnsiTheme="minorHAnsi" w:cstheme="minorHAnsi"/>
          <w:b/>
          <w:sz w:val="24"/>
          <w:szCs w:val="24"/>
          <w:lang w:val="nb-NO"/>
        </w:rPr>
      </w:pPr>
    </w:p>
    <w:p w14:paraId="4E9672CA" w14:textId="2D8BE054" w:rsidR="00236736" w:rsidRPr="00850525" w:rsidRDefault="000D367F" w:rsidP="00D52A65">
      <w:pPr>
        <w:spacing w:after="0"/>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På bakgrunn av kapittel </w:t>
      </w:r>
      <w:r w:rsidR="00756C43" w:rsidRPr="00850525">
        <w:rPr>
          <w:rFonts w:asciiTheme="minorHAnsi" w:hAnsiTheme="minorHAnsi" w:cstheme="minorHAnsi"/>
          <w:sz w:val="24"/>
          <w:szCs w:val="24"/>
          <w:lang w:val="nb-NO"/>
        </w:rPr>
        <w:t>4</w:t>
      </w:r>
      <w:r w:rsidRPr="00850525">
        <w:rPr>
          <w:rFonts w:asciiTheme="minorHAnsi" w:hAnsiTheme="minorHAnsi" w:cstheme="minorHAnsi"/>
          <w:sz w:val="24"/>
          <w:szCs w:val="24"/>
          <w:lang w:val="nb-NO"/>
        </w:rPr>
        <w:t xml:space="preserve"> ovenfor </w:t>
      </w:r>
      <w:r w:rsidR="00B53974" w:rsidRPr="00850525">
        <w:rPr>
          <w:rFonts w:asciiTheme="minorHAnsi" w:hAnsiTheme="minorHAnsi" w:cstheme="minorHAnsi"/>
          <w:sz w:val="24"/>
          <w:szCs w:val="24"/>
          <w:lang w:val="nb-NO"/>
        </w:rPr>
        <w:t xml:space="preserve">vil </w:t>
      </w:r>
      <w:r w:rsidRPr="00850525">
        <w:rPr>
          <w:rFonts w:asciiTheme="minorHAnsi" w:hAnsiTheme="minorHAnsi" w:cstheme="minorHAnsi"/>
          <w:sz w:val="24"/>
          <w:szCs w:val="24"/>
          <w:lang w:val="nb-NO"/>
        </w:rPr>
        <w:t>f</w:t>
      </w:r>
      <w:r w:rsidR="00236736" w:rsidRPr="00850525">
        <w:rPr>
          <w:rFonts w:asciiTheme="minorHAnsi" w:hAnsiTheme="minorHAnsi" w:cstheme="minorHAnsi"/>
          <w:sz w:val="24"/>
          <w:szCs w:val="24"/>
          <w:lang w:val="nb-NO"/>
        </w:rPr>
        <w:t xml:space="preserve">ølgende </w:t>
      </w:r>
      <w:r w:rsidR="00B53974" w:rsidRPr="00850525">
        <w:rPr>
          <w:rFonts w:asciiTheme="minorHAnsi" w:hAnsiTheme="minorHAnsi" w:cstheme="minorHAnsi"/>
          <w:sz w:val="24"/>
          <w:szCs w:val="24"/>
          <w:lang w:val="nb-NO"/>
        </w:rPr>
        <w:t>områ</w:t>
      </w:r>
      <w:r w:rsidR="00D52A65" w:rsidRPr="00850525">
        <w:rPr>
          <w:rFonts w:asciiTheme="minorHAnsi" w:hAnsiTheme="minorHAnsi" w:cstheme="minorHAnsi"/>
          <w:sz w:val="24"/>
          <w:szCs w:val="24"/>
          <w:lang w:val="nb-NO"/>
        </w:rPr>
        <w:t>d</w:t>
      </w:r>
      <w:r w:rsidR="00B53974" w:rsidRPr="00850525">
        <w:rPr>
          <w:rFonts w:asciiTheme="minorHAnsi" w:hAnsiTheme="minorHAnsi" w:cstheme="minorHAnsi"/>
          <w:sz w:val="24"/>
          <w:szCs w:val="24"/>
          <w:lang w:val="nb-NO"/>
        </w:rPr>
        <w:t xml:space="preserve">er kunne </w:t>
      </w:r>
      <w:r w:rsidRPr="00850525">
        <w:rPr>
          <w:rFonts w:asciiTheme="minorHAnsi" w:hAnsiTheme="minorHAnsi" w:cstheme="minorHAnsi"/>
          <w:sz w:val="24"/>
          <w:szCs w:val="24"/>
          <w:lang w:val="nb-NO"/>
        </w:rPr>
        <w:t>u</w:t>
      </w:r>
      <w:r w:rsidR="00143435" w:rsidRPr="00850525">
        <w:rPr>
          <w:rFonts w:asciiTheme="minorHAnsi" w:hAnsiTheme="minorHAnsi" w:cstheme="minorHAnsi"/>
          <w:sz w:val="24"/>
          <w:szCs w:val="24"/>
          <w:lang w:val="nb-NO"/>
        </w:rPr>
        <w:t>tvikl</w:t>
      </w:r>
      <w:r w:rsidR="00255BE3" w:rsidRPr="00850525">
        <w:rPr>
          <w:rFonts w:asciiTheme="minorHAnsi" w:hAnsiTheme="minorHAnsi" w:cstheme="minorHAnsi"/>
          <w:sz w:val="24"/>
          <w:szCs w:val="24"/>
          <w:lang w:val="nb-NO"/>
        </w:rPr>
        <w:t>es videre:</w:t>
      </w:r>
    </w:p>
    <w:p w14:paraId="008D2B8E" w14:textId="77777777" w:rsidR="00B53974" w:rsidRPr="00850525" w:rsidRDefault="00B53974" w:rsidP="00D52A65">
      <w:pPr>
        <w:spacing w:after="0"/>
        <w:rPr>
          <w:rFonts w:asciiTheme="minorHAnsi" w:hAnsiTheme="minorHAnsi" w:cstheme="minorHAnsi"/>
          <w:sz w:val="24"/>
          <w:szCs w:val="24"/>
          <w:lang w:val="nb-NO"/>
        </w:rPr>
      </w:pPr>
    </w:p>
    <w:p w14:paraId="70189EEE" w14:textId="77777777" w:rsidR="00353C5A" w:rsidRPr="00850525" w:rsidRDefault="00236736" w:rsidP="00D52A65">
      <w:pPr>
        <w:ind w:left="360"/>
        <w:rPr>
          <w:rFonts w:asciiTheme="minorHAnsi" w:hAnsiTheme="minorHAnsi" w:cstheme="minorHAnsi"/>
          <w:b/>
          <w:sz w:val="24"/>
          <w:szCs w:val="24"/>
          <w:lang w:val="nb-NO"/>
        </w:rPr>
      </w:pPr>
      <w:r w:rsidRPr="00850525">
        <w:rPr>
          <w:rFonts w:asciiTheme="minorHAnsi" w:hAnsiTheme="minorHAnsi" w:cstheme="minorHAnsi"/>
          <w:b/>
          <w:sz w:val="24"/>
          <w:szCs w:val="24"/>
          <w:lang w:val="nb-NO"/>
        </w:rPr>
        <w:t>1)</w:t>
      </w:r>
      <w:r w:rsidRPr="00850525">
        <w:rPr>
          <w:rFonts w:asciiTheme="minorHAnsi" w:hAnsiTheme="minorHAnsi" w:cstheme="minorHAnsi"/>
          <w:b/>
          <w:sz w:val="24"/>
          <w:szCs w:val="24"/>
          <w:lang w:val="nb-NO"/>
        </w:rPr>
        <w:tab/>
        <w:t>Tydelig og tidlig identifikasjon av aktørenes interesser i en gitt sak, for å sikre at konkrete felles interesser framtrer.</w:t>
      </w:r>
      <w:r w:rsidR="00353C5A" w:rsidRPr="00850525">
        <w:rPr>
          <w:rFonts w:asciiTheme="minorHAnsi" w:hAnsiTheme="minorHAnsi" w:cstheme="minorHAnsi"/>
          <w:b/>
          <w:sz w:val="24"/>
          <w:szCs w:val="24"/>
          <w:lang w:val="nb-NO"/>
        </w:rPr>
        <w:t xml:space="preserve"> </w:t>
      </w:r>
    </w:p>
    <w:p w14:paraId="7347DB77" w14:textId="456E5E98" w:rsidR="004547C2" w:rsidRPr="00850525" w:rsidRDefault="00353C5A" w:rsidP="00D52A65">
      <w:pPr>
        <w:autoSpaceDE w:val="0"/>
        <w:autoSpaceDN w:val="0"/>
        <w:adjustRightInd w:val="0"/>
        <w:spacing w:after="0"/>
        <w:rPr>
          <w:rFonts w:asciiTheme="minorHAnsi" w:hAnsiTheme="minorHAnsi" w:cstheme="minorHAnsi"/>
          <w:sz w:val="24"/>
          <w:szCs w:val="24"/>
          <w:lang w:val="nb-NO"/>
        </w:rPr>
      </w:pPr>
      <w:r w:rsidRPr="00850525" w:rsidDel="005F65F0">
        <w:rPr>
          <w:rFonts w:asciiTheme="minorHAnsi" w:hAnsiTheme="minorHAnsi" w:cstheme="minorHAnsi"/>
          <w:sz w:val="24"/>
          <w:szCs w:val="24"/>
          <w:lang w:val="nb-NO"/>
        </w:rPr>
        <w:t xml:space="preserve">Norske interesser vil ofte være sammenfallende. </w:t>
      </w:r>
      <w:r w:rsidR="00255BE3" w:rsidRPr="00850525">
        <w:rPr>
          <w:rFonts w:asciiTheme="minorHAnsi" w:hAnsiTheme="minorHAnsi" w:cstheme="minorHAnsi"/>
          <w:sz w:val="24"/>
          <w:szCs w:val="24"/>
          <w:lang w:val="nb-NO"/>
        </w:rPr>
        <w:t>Tidlig i</w:t>
      </w:r>
      <w:r w:rsidRPr="00850525" w:rsidDel="005F65F0">
        <w:rPr>
          <w:rFonts w:asciiTheme="minorHAnsi" w:hAnsiTheme="minorHAnsi" w:cstheme="minorHAnsi"/>
          <w:sz w:val="24"/>
          <w:szCs w:val="24"/>
          <w:lang w:val="nb-NO"/>
        </w:rPr>
        <w:t xml:space="preserve">dentifikasjon av felles interesser, tydeliggjort på en operativ måte, eller deling av innspill til EU, styrker mulighetene for </w:t>
      </w:r>
      <w:r w:rsidR="00A76775" w:rsidRPr="00850525">
        <w:rPr>
          <w:rFonts w:asciiTheme="minorHAnsi" w:hAnsiTheme="minorHAnsi" w:cstheme="minorHAnsi"/>
          <w:sz w:val="24"/>
          <w:szCs w:val="24"/>
          <w:lang w:val="nb-NO"/>
        </w:rPr>
        <w:t xml:space="preserve">at </w:t>
      </w:r>
      <w:r w:rsidRPr="00850525" w:rsidDel="005F65F0">
        <w:rPr>
          <w:rFonts w:asciiTheme="minorHAnsi" w:hAnsiTheme="minorHAnsi" w:cstheme="minorHAnsi"/>
          <w:sz w:val="24"/>
          <w:szCs w:val="24"/>
          <w:lang w:val="nb-NO"/>
        </w:rPr>
        <w:t>lagspill</w:t>
      </w:r>
      <w:r w:rsidR="00A76775" w:rsidRPr="00850525">
        <w:rPr>
          <w:rFonts w:asciiTheme="minorHAnsi" w:hAnsiTheme="minorHAnsi" w:cstheme="minorHAnsi"/>
          <w:sz w:val="24"/>
          <w:szCs w:val="24"/>
          <w:lang w:val="nb-NO"/>
        </w:rPr>
        <w:t>et</w:t>
      </w:r>
      <w:r w:rsidRPr="00850525" w:rsidDel="005F65F0">
        <w:rPr>
          <w:rFonts w:asciiTheme="minorHAnsi" w:hAnsiTheme="minorHAnsi" w:cstheme="minorHAnsi"/>
          <w:sz w:val="24"/>
          <w:szCs w:val="24"/>
          <w:lang w:val="nb-NO"/>
        </w:rPr>
        <w:t xml:space="preserve"> gir gode resultater. Hvem og hvordan man konkret spiller sammen, </w:t>
      </w:r>
      <w:r w:rsidR="00A76775" w:rsidRPr="00850525">
        <w:rPr>
          <w:rFonts w:asciiTheme="minorHAnsi" w:hAnsiTheme="minorHAnsi" w:cstheme="minorHAnsi"/>
          <w:sz w:val="24"/>
          <w:szCs w:val="24"/>
          <w:lang w:val="nb-NO"/>
        </w:rPr>
        <w:t>må</w:t>
      </w:r>
      <w:r w:rsidRPr="00850525" w:rsidDel="005F65F0">
        <w:rPr>
          <w:rFonts w:asciiTheme="minorHAnsi" w:hAnsiTheme="minorHAnsi" w:cstheme="minorHAnsi"/>
          <w:sz w:val="24"/>
          <w:szCs w:val="24"/>
          <w:lang w:val="nb-NO"/>
        </w:rPr>
        <w:t xml:space="preserve"> aktualisere seg i den enkelte sak.</w:t>
      </w:r>
      <w:r w:rsidR="00255BE3" w:rsidRPr="00850525">
        <w:rPr>
          <w:rFonts w:asciiTheme="minorHAnsi" w:hAnsiTheme="minorHAnsi" w:cstheme="minorHAnsi"/>
          <w:sz w:val="24"/>
          <w:szCs w:val="24"/>
          <w:lang w:val="nb-NO"/>
        </w:rPr>
        <w:t xml:space="preserve"> Her har både staten og </w:t>
      </w:r>
      <w:r w:rsidR="00441CB3" w:rsidRPr="00850525">
        <w:rPr>
          <w:rFonts w:asciiTheme="minorHAnsi" w:hAnsiTheme="minorHAnsi" w:cstheme="minorHAnsi"/>
          <w:sz w:val="24"/>
          <w:szCs w:val="24"/>
          <w:lang w:val="nb-NO"/>
        </w:rPr>
        <w:t>kommunesektoren</w:t>
      </w:r>
      <w:r w:rsidR="00255BE3" w:rsidRPr="00850525">
        <w:rPr>
          <w:rFonts w:asciiTheme="minorHAnsi" w:hAnsiTheme="minorHAnsi" w:cstheme="minorHAnsi"/>
          <w:sz w:val="24"/>
          <w:szCs w:val="24"/>
          <w:lang w:val="nb-NO"/>
        </w:rPr>
        <w:t xml:space="preserve"> ansvar</w:t>
      </w:r>
      <w:r w:rsidR="00A328F0" w:rsidRPr="00850525">
        <w:rPr>
          <w:rFonts w:asciiTheme="minorHAnsi" w:hAnsiTheme="minorHAnsi" w:cstheme="minorHAnsi"/>
          <w:sz w:val="24"/>
          <w:szCs w:val="24"/>
          <w:lang w:val="nb-NO"/>
        </w:rPr>
        <w:t xml:space="preserve"> for å følge med</w:t>
      </w:r>
      <w:r w:rsidR="000D367F" w:rsidRPr="00850525">
        <w:rPr>
          <w:rFonts w:asciiTheme="minorHAnsi" w:hAnsiTheme="minorHAnsi" w:cstheme="minorHAnsi"/>
          <w:sz w:val="24"/>
          <w:szCs w:val="24"/>
          <w:lang w:val="nb-NO"/>
        </w:rPr>
        <w:t>,</w:t>
      </w:r>
      <w:r w:rsidR="00A328F0" w:rsidRPr="00850525">
        <w:rPr>
          <w:rFonts w:asciiTheme="minorHAnsi" w:hAnsiTheme="minorHAnsi" w:cstheme="minorHAnsi"/>
          <w:sz w:val="24"/>
          <w:szCs w:val="24"/>
          <w:lang w:val="nb-NO"/>
        </w:rPr>
        <w:t xml:space="preserve"> og ta kontakt med de aktuelle samarbeidspartnerne</w:t>
      </w:r>
      <w:r w:rsidR="00255BE3" w:rsidRPr="00850525">
        <w:rPr>
          <w:rFonts w:asciiTheme="minorHAnsi" w:hAnsiTheme="minorHAnsi" w:cstheme="minorHAnsi"/>
          <w:sz w:val="24"/>
          <w:szCs w:val="24"/>
          <w:lang w:val="nb-NO"/>
        </w:rPr>
        <w:t>.</w:t>
      </w:r>
      <w:r w:rsidR="001B2008" w:rsidRPr="00850525">
        <w:rPr>
          <w:rFonts w:asciiTheme="minorHAnsi" w:hAnsiTheme="minorHAnsi" w:cstheme="minorHAnsi"/>
          <w:sz w:val="24"/>
          <w:szCs w:val="24"/>
          <w:lang w:val="nb-NO"/>
        </w:rPr>
        <w:t xml:space="preserve"> </w:t>
      </w:r>
    </w:p>
    <w:p w14:paraId="0B56F664" w14:textId="77777777" w:rsidR="00756C43" w:rsidRPr="00850525" w:rsidRDefault="00756C43" w:rsidP="00756C43">
      <w:pPr>
        <w:rPr>
          <w:rFonts w:asciiTheme="minorHAnsi" w:hAnsiTheme="minorHAnsi" w:cstheme="minorHAnsi"/>
          <w:sz w:val="24"/>
          <w:szCs w:val="24"/>
          <w:lang w:val="nb-NO"/>
        </w:rPr>
      </w:pPr>
      <w:r w:rsidRPr="00850525">
        <w:rPr>
          <w:rFonts w:asciiTheme="minorHAnsi" w:hAnsiTheme="minorHAnsi" w:cstheme="minorHAnsi"/>
          <w:sz w:val="24"/>
          <w:szCs w:val="24"/>
          <w:lang w:val="nb-NO"/>
        </w:rPr>
        <w:t>Lister over saksområder som er på dagsorden må gjøres lett tilgjengelige av fagdepartementene for kommunesektoren og andre aktører i Norge som er berørt, slik at disse har et grunnlag for å etterspørre dialog. Europakommisjonen har ofte åpne høringer, der alle aktører kan melde sine innspill direkte.</w:t>
      </w:r>
    </w:p>
    <w:p w14:paraId="001085A5" w14:textId="479AF52E" w:rsidR="00756C43" w:rsidRPr="00850525" w:rsidRDefault="00756C43" w:rsidP="00756C43">
      <w:pPr>
        <w:autoSpaceDE w:val="0"/>
        <w:autoSpaceDN w:val="0"/>
        <w:adjustRightInd w:val="0"/>
        <w:spacing w:after="0"/>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Fagdepartementene kan styrke informasjonen til kommunesektoren, og fylkeskommuner og kommuner kan følge nøye med på sine områder. De aktørene som er opptatt av ett aktuelt tema, kan ha dialog om posisjoner, og evt. gi innspill med felles innhold til Europakommisjonen.  </w:t>
      </w:r>
    </w:p>
    <w:p w14:paraId="0C24F3DD" w14:textId="77777777" w:rsidR="00756C43" w:rsidRPr="00850525" w:rsidRDefault="00756C43" w:rsidP="00756C43">
      <w:pPr>
        <w:autoSpaceDE w:val="0"/>
        <w:autoSpaceDN w:val="0"/>
        <w:adjustRightInd w:val="0"/>
        <w:spacing w:after="0"/>
        <w:rPr>
          <w:rFonts w:asciiTheme="minorHAnsi" w:hAnsiTheme="minorHAnsi" w:cstheme="minorHAnsi"/>
          <w:sz w:val="24"/>
          <w:szCs w:val="24"/>
          <w:lang w:val="nb-NO"/>
        </w:rPr>
      </w:pPr>
    </w:p>
    <w:p w14:paraId="37522279" w14:textId="14D71E7D" w:rsidR="00236736" w:rsidRPr="00850525" w:rsidRDefault="00236736" w:rsidP="00D52A65">
      <w:pPr>
        <w:spacing w:after="0"/>
        <w:ind w:left="708"/>
        <w:rPr>
          <w:rFonts w:asciiTheme="minorHAnsi" w:hAnsiTheme="minorHAnsi" w:cstheme="minorHAnsi"/>
          <w:sz w:val="24"/>
          <w:szCs w:val="24"/>
          <w:lang w:val="nb-NO"/>
        </w:rPr>
      </w:pPr>
      <w:r w:rsidRPr="00850525">
        <w:rPr>
          <w:rFonts w:asciiTheme="minorHAnsi" w:hAnsiTheme="minorHAnsi" w:cstheme="minorHAnsi"/>
          <w:sz w:val="24"/>
          <w:szCs w:val="24"/>
          <w:lang w:val="nb-NO"/>
        </w:rPr>
        <w:t>2)</w:t>
      </w:r>
      <w:r w:rsidRPr="00850525">
        <w:rPr>
          <w:rFonts w:asciiTheme="minorHAnsi" w:hAnsiTheme="minorHAnsi" w:cstheme="minorHAnsi"/>
          <w:sz w:val="24"/>
          <w:szCs w:val="24"/>
          <w:lang w:val="nb-NO"/>
        </w:rPr>
        <w:tab/>
      </w:r>
      <w:r w:rsidRPr="00850525">
        <w:rPr>
          <w:rFonts w:asciiTheme="minorHAnsi" w:hAnsiTheme="minorHAnsi" w:cstheme="minorHAnsi"/>
          <w:b/>
          <w:sz w:val="24"/>
          <w:szCs w:val="24"/>
          <w:lang w:val="nb-NO"/>
        </w:rPr>
        <w:t>Strategisk bruk av eksisterende arenaer og prosesser.</w:t>
      </w:r>
    </w:p>
    <w:p w14:paraId="2CADC1E1" w14:textId="45CF5557" w:rsidR="00353C5A" w:rsidRPr="00850525" w:rsidDel="005F65F0" w:rsidRDefault="00A76775"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K</w:t>
      </w:r>
      <w:r w:rsidR="00353C5A" w:rsidRPr="00850525">
        <w:rPr>
          <w:rFonts w:asciiTheme="minorHAnsi" w:hAnsiTheme="minorHAnsi" w:cstheme="minorHAnsi"/>
          <w:sz w:val="24"/>
          <w:szCs w:val="24"/>
          <w:lang w:val="nb-NO"/>
        </w:rPr>
        <w:t xml:space="preserve">unnskap </w:t>
      </w:r>
      <w:r w:rsidR="00353C5A" w:rsidRPr="00850525" w:rsidDel="005F65F0">
        <w:rPr>
          <w:rFonts w:asciiTheme="minorHAnsi" w:hAnsiTheme="minorHAnsi" w:cstheme="minorHAnsi"/>
          <w:sz w:val="24"/>
          <w:szCs w:val="24"/>
          <w:lang w:val="nb-NO"/>
        </w:rPr>
        <w:t xml:space="preserve">om og </w:t>
      </w:r>
      <w:r w:rsidR="00876FBE" w:rsidRPr="00850525">
        <w:rPr>
          <w:rFonts w:asciiTheme="minorHAnsi" w:hAnsiTheme="minorHAnsi" w:cstheme="minorHAnsi"/>
          <w:sz w:val="24"/>
          <w:szCs w:val="24"/>
          <w:lang w:val="nb-NO"/>
        </w:rPr>
        <w:t xml:space="preserve">god </w:t>
      </w:r>
      <w:r w:rsidR="00353C5A" w:rsidRPr="00850525" w:rsidDel="005F65F0">
        <w:rPr>
          <w:rFonts w:asciiTheme="minorHAnsi" w:hAnsiTheme="minorHAnsi" w:cstheme="minorHAnsi"/>
          <w:sz w:val="24"/>
          <w:szCs w:val="24"/>
          <w:lang w:val="nb-NO"/>
        </w:rPr>
        <w:t xml:space="preserve">bruk </w:t>
      </w:r>
      <w:r w:rsidR="00353C5A" w:rsidRPr="00850525">
        <w:rPr>
          <w:rFonts w:asciiTheme="minorHAnsi" w:hAnsiTheme="minorHAnsi" w:cstheme="minorHAnsi"/>
          <w:sz w:val="24"/>
          <w:szCs w:val="24"/>
          <w:lang w:val="nb-NO"/>
        </w:rPr>
        <w:t xml:space="preserve">av </w:t>
      </w:r>
      <w:r w:rsidR="00353C5A" w:rsidRPr="00850525" w:rsidDel="005F65F0">
        <w:rPr>
          <w:rFonts w:asciiTheme="minorHAnsi" w:hAnsiTheme="minorHAnsi" w:cstheme="minorHAnsi"/>
          <w:sz w:val="24"/>
          <w:szCs w:val="24"/>
          <w:lang w:val="nb-NO"/>
        </w:rPr>
        <w:t xml:space="preserve">eksisterende arenaer, </w:t>
      </w:r>
      <w:r w:rsidRPr="00850525">
        <w:rPr>
          <w:rFonts w:asciiTheme="minorHAnsi" w:hAnsiTheme="minorHAnsi" w:cstheme="minorHAnsi"/>
          <w:sz w:val="24"/>
          <w:szCs w:val="24"/>
          <w:lang w:val="nb-NO"/>
        </w:rPr>
        <w:t xml:space="preserve">gjør at </w:t>
      </w:r>
      <w:r w:rsidR="00353C5A" w:rsidRPr="00850525" w:rsidDel="005F65F0">
        <w:rPr>
          <w:rFonts w:asciiTheme="minorHAnsi" w:hAnsiTheme="minorHAnsi" w:cstheme="minorHAnsi"/>
          <w:sz w:val="24"/>
          <w:szCs w:val="24"/>
          <w:lang w:val="nb-NO"/>
        </w:rPr>
        <w:t>saker av felles interesse fanges opp tidlig</w:t>
      </w:r>
      <w:r w:rsidRPr="00850525">
        <w:rPr>
          <w:rFonts w:asciiTheme="minorHAnsi" w:hAnsiTheme="minorHAnsi" w:cstheme="minorHAnsi"/>
          <w:sz w:val="24"/>
          <w:szCs w:val="24"/>
          <w:lang w:val="nb-NO"/>
        </w:rPr>
        <w:t>.</w:t>
      </w:r>
      <w:r w:rsidR="00353C5A" w:rsidRPr="00850525" w:rsidDel="005F65F0">
        <w:rPr>
          <w:rFonts w:asciiTheme="minorHAnsi" w:hAnsiTheme="minorHAnsi" w:cstheme="minorHAnsi"/>
          <w:sz w:val="24"/>
          <w:szCs w:val="24"/>
          <w:lang w:val="nb-NO"/>
        </w:rPr>
        <w:t xml:space="preserve"> </w:t>
      </w:r>
      <w:r w:rsidR="00261397" w:rsidRPr="00850525">
        <w:rPr>
          <w:rFonts w:asciiTheme="minorHAnsi" w:hAnsiTheme="minorHAnsi" w:cstheme="minorHAnsi"/>
          <w:sz w:val="24"/>
          <w:szCs w:val="24"/>
          <w:lang w:val="nb-NO"/>
        </w:rPr>
        <w:t xml:space="preserve">Et samspill mellom stat og kommunesektor blir enda nyttigere om aktørene er </w:t>
      </w:r>
      <w:r w:rsidR="00441CB3" w:rsidRPr="00850525">
        <w:rPr>
          <w:rFonts w:asciiTheme="minorHAnsi" w:hAnsiTheme="minorHAnsi" w:cstheme="minorHAnsi"/>
          <w:sz w:val="24"/>
          <w:szCs w:val="24"/>
          <w:lang w:val="nb-NO"/>
        </w:rPr>
        <w:t>bevisste</w:t>
      </w:r>
      <w:r w:rsidR="00261397" w:rsidRPr="00850525">
        <w:rPr>
          <w:rFonts w:asciiTheme="minorHAnsi" w:hAnsiTheme="minorHAnsi" w:cstheme="minorHAnsi"/>
          <w:sz w:val="24"/>
          <w:szCs w:val="24"/>
          <w:lang w:val="nb-NO"/>
        </w:rPr>
        <w:t xml:space="preserve"> på </w:t>
      </w:r>
      <w:r w:rsidRPr="00850525">
        <w:rPr>
          <w:rFonts w:asciiTheme="minorHAnsi" w:hAnsiTheme="minorHAnsi" w:cstheme="minorHAnsi"/>
          <w:sz w:val="24"/>
          <w:szCs w:val="24"/>
          <w:lang w:val="nb-NO"/>
        </w:rPr>
        <w:t>samarbeid</w:t>
      </w:r>
      <w:r w:rsidR="00261397" w:rsidRPr="00850525">
        <w:rPr>
          <w:rFonts w:asciiTheme="minorHAnsi" w:hAnsiTheme="minorHAnsi" w:cstheme="minorHAnsi"/>
          <w:sz w:val="24"/>
          <w:szCs w:val="24"/>
          <w:lang w:val="nb-NO"/>
        </w:rPr>
        <w:t>sgevinster, og i</w:t>
      </w:r>
      <w:r w:rsidR="00261397" w:rsidRPr="00850525" w:rsidDel="005F65F0">
        <w:rPr>
          <w:rFonts w:asciiTheme="minorHAnsi" w:hAnsiTheme="minorHAnsi" w:cstheme="minorHAnsi"/>
          <w:sz w:val="24"/>
          <w:szCs w:val="24"/>
          <w:lang w:val="nb-NO"/>
        </w:rPr>
        <w:t>nteresser og mål</w:t>
      </w:r>
      <w:r w:rsidR="00261397" w:rsidRPr="00850525">
        <w:rPr>
          <w:rFonts w:asciiTheme="minorHAnsi" w:hAnsiTheme="minorHAnsi" w:cstheme="minorHAnsi"/>
          <w:sz w:val="24"/>
          <w:szCs w:val="24"/>
          <w:lang w:val="nb-NO"/>
        </w:rPr>
        <w:t xml:space="preserve"> er presise</w:t>
      </w:r>
      <w:r w:rsidR="00353C5A" w:rsidRPr="00850525" w:rsidDel="005F65F0">
        <w:rPr>
          <w:rFonts w:asciiTheme="minorHAnsi" w:hAnsiTheme="minorHAnsi" w:cstheme="minorHAnsi"/>
          <w:sz w:val="24"/>
          <w:szCs w:val="24"/>
          <w:lang w:val="nb-NO"/>
        </w:rPr>
        <w:t xml:space="preserve">. </w:t>
      </w:r>
      <w:r w:rsidR="00876FBE" w:rsidRPr="00850525">
        <w:rPr>
          <w:rFonts w:asciiTheme="minorHAnsi" w:hAnsiTheme="minorHAnsi" w:cstheme="minorHAnsi"/>
          <w:sz w:val="24"/>
          <w:szCs w:val="24"/>
          <w:lang w:val="nb-NO"/>
        </w:rPr>
        <w:t xml:space="preserve">Både staten og kommunesektoren må følge opp </w:t>
      </w:r>
      <w:r w:rsidR="00A328F0" w:rsidRPr="00850525">
        <w:rPr>
          <w:rFonts w:asciiTheme="minorHAnsi" w:hAnsiTheme="minorHAnsi" w:cstheme="minorHAnsi"/>
          <w:sz w:val="24"/>
          <w:szCs w:val="24"/>
          <w:lang w:val="nb-NO"/>
        </w:rPr>
        <w:t xml:space="preserve">de </w:t>
      </w:r>
      <w:r w:rsidR="00876FBE" w:rsidRPr="00850525">
        <w:rPr>
          <w:rFonts w:asciiTheme="minorHAnsi" w:hAnsiTheme="minorHAnsi" w:cstheme="minorHAnsi"/>
          <w:sz w:val="24"/>
          <w:szCs w:val="24"/>
          <w:lang w:val="nb-NO"/>
        </w:rPr>
        <w:t xml:space="preserve">aktuelle </w:t>
      </w:r>
      <w:r w:rsidR="00261397" w:rsidRPr="00850525">
        <w:rPr>
          <w:rFonts w:asciiTheme="minorHAnsi" w:hAnsiTheme="minorHAnsi" w:cstheme="minorHAnsi"/>
          <w:sz w:val="24"/>
          <w:szCs w:val="24"/>
          <w:lang w:val="nb-NO"/>
        </w:rPr>
        <w:t xml:space="preserve">europapolitiske </w:t>
      </w:r>
      <w:r w:rsidR="00876FBE" w:rsidRPr="00850525">
        <w:rPr>
          <w:rFonts w:asciiTheme="minorHAnsi" w:hAnsiTheme="minorHAnsi" w:cstheme="minorHAnsi"/>
          <w:sz w:val="24"/>
          <w:szCs w:val="24"/>
          <w:lang w:val="nb-NO"/>
        </w:rPr>
        <w:t xml:space="preserve">saker og tema </w:t>
      </w:r>
      <w:r w:rsidR="00261397" w:rsidRPr="00850525">
        <w:rPr>
          <w:rFonts w:asciiTheme="minorHAnsi" w:hAnsiTheme="minorHAnsi" w:cstheme="minorHAnsi"/>
          <w:sz w:val="24"/>
          <w:szCs w:val="24"/>
          <w:lang w:val="nb-NO"/>
        </w:rPr>
        <w:t xml:space="preserve">som diskuteres på </w:t>
      </w:r>
      <w:r w:rsidR="00876FBE" w:rsidRPr="00850525">
        <w:rPr>
          <w:rFonts w:asciiTheme="minorHAnsi" w:hAnsiTheme="minorHAnsi" w:cstheme="minorHAnsi"/>
          <w:sz w:val="24"/>
          <w:szCs w:val="24"/>
          <w:lang w:val="nb-NO"/>
        </w:rPr>
        <w:t>arenaer</w:t>
      </w:r>
      <w:r w:rsidR="00261397" w:rsidRPr="00850525">
        <w:rPr>
          <w:rFonts w:asciiTheme="minorHAnsi" w:hAnsiTheme="minorHAnsi" w:cstheme="minorHAnsi"/>
          <w:sz w:val="24"/>
          <w:szCs w:val="24"/>
          <w:lang w:val="nb-NO"/>
        </w:rPr>
        <w:t xml:space="preserve"> de deltar på</w:t>
      </w:r>
      <w:r w:rsidR="00876FBE" w:rsidRPr="00850525">
        <w:rPr>
          <w:rFonts w:asciiTheme="minorHAnsi" w:hAnsiTheme="minorHAnsi" w:cstheme="minorHAnsi"/>
          <w:sz w:val="24"/>
          <w:szCs w:val="24"/>
          <w:lang w:val="nb-NO"/>
        </w:rPr>
        <w:t xml:space="preserve">. </w:t>
      </w:r>
      <w:r w:rsidR="00353C5A" w:rsidRPr="00850525" w:rsidDel="005F65F0">
        <w:rPr>
          <w:rFonts w:asciiTheme="minorHAnsi" w:hAnsiTheme="minorHAnsi" w:cstheme="minorHAnsi"/>
          <w:sz w:val="24"/>
          <w:szCs w:val="24"/>
          <w:lang w:val="nb-NO"/>
        </w:rPr>
        <w:t>Notatet om Team Norway til EPFs møte i Kirkenes 22. september 2016, gir en oversikt over eksisterende arenaer og verktøy for samarbeid</w:t>
      </w:r>
      <w:r w:rsidR="00B53974" w:rsidRPr="00850525">
        <w:rPr>
          <w:rFonts w:asciiTheme="minorHAnsi" w:hAnsiTheme="minorHAnsi" w:cstheme="minorHAnsi"/>
          <w:sz w:val="24"/>
          <w:szCs w:val="24"/>
          <w:lang w:val="nb-NO"/>
        </w:rPr>
        <w:t>,</w:t>
      </w:r>
      <w:r w:rsidR="00353C5A" w:rsidRPr="00850525">
        <w:rPr>
          <w:rFonts w:asciiTheme="minorHAnsi" w:hAnsiTheme="minorHAnsi" w:cstheme="minorHAnsi"/>
          <w:sz w:val="24"/>
          <w:szCs w:val="24"/>
          <w:lang w:val="nb-NO"/>
        </w:rPr>
        <w:t xml:space="preserve"> og </w:t>
      </w:r>
      <w:r w:rsidR="00353C5A" w:rsidRPr="00850525" w:rsidDel="005F65F0">
        <w:rPr>
          <w:rFonts w:asciiTheme="minorHAnsi" w:hAnsiTheme="minorHAnsi" w:cstheme="minorHAnsi"/>
          <w:sz w:val="24"/>
          <w:szCs w:val="24"/>
          <w:lang w:val="nb-NO"/>
        </w:rPr>
        <w:t>vis</w:t>
      </w:r>
      <w:r w:rsidR="00353C5A" w:rsidRPr="00850525">
        <w:rPr>
          <w:rFonts w:asciiTheme="minorHAnsi" w:hAnsiTheme="minorHAnsi" w:cstheme="minorHAnsi"/>
          <w:sz w:val="24"/>
          <w:szCs w:val="24"/>
          <w:lang w:val="nb-NO"/>
        </w:rPr>
        <w:t>er</w:t>
      </w:r>
      <w:r w:rsidR="00353C5A" w:rsidRPr="00850525" w:rsidDel="005F65F0">
        <w:rPr>
          <w:rFonts w:asciiTheme="minorHAnsi" w:hAnsiTheme="minorHAnsi" w:cstheme="minorHAnsi"/>
          <w:sz w:val="24"/>
          <w:szCs w:val="24"/>
          <w:lang w:val="nb-NO"/>
        </w:rPr>
        <w:t xml:space="preserve"> noen eksempler på god samhandling og bruk av europeiske organisasjoner.</w:t>
      </w:r>
      <w:r w:rsidR="00353C5A" w:rsidRPr="00850525" w:rsidDel="005F65F0">
        <w:rPr>
          <w:rStyle w:val="Merknadsreferanse"/>
          <w:rFonts w:asciiTheme="minorHAnsi" w:hAnsiTheme="minorHAnsi" w:cstheme="minorHAnsi"/>
          <w:sz w:val="24"/>
          <w:szCs w:val="24"/>
          <w:lang w:val="nb-NO"/>
        </w:rPr>
        <w:t xml:space="preserve"> </w:t>
      </w:r>
    </w:p>
    <w:p w14:paraId="65013B92" w14:textId="09248D9F" w:rsidR="00236736" w:rsidRPr="00850525" w:rsidRDefault="00236736" w:rsidP="00D52A65">
      <w:pPr>
        <w:spacing w:after="0"/>
        <w:ind w:left="1413" w:hanging="705"/>
        <w:rPr>
          <w:rFonts w:asciiTheme="minorHAnsi" w:hAnsiTheme="minorHAnsi" w:cstheme="minorHAnsi"/>
          <w:sz w:val="24"/>
          <w:szCs w:val="24"/>
          <w:lang w:val="nb-NO"/>
        </w:rPr>
      </w:pPr>
      <w:r w:rsidRPr="00850525">
        <w:rPr>
          <w:rFonts w:asciiTheme="minorHAnsi" w:hAnsiTheme="minorHAnsi" w:cstheme="minorHAnsi"/>
          <w:sz w:val="24"/>
          <w:szCs w:val="24"/>
          <w:lang w:val="nb-NO"/>
        </w:rPr>
        <w:t>3)</w:t>
      </w:r>
      <w:r w:rsidRPr="00850525">
        <w:rPr>
          <w:rFonts w:asciiTheme="minorHAnsi" w:hAnsiTheme="minorHAnsi" w:cstheme="minorHAnsi"/>
          <w:sz w:val="24"/>
          <w:szCs w:val="24"/>
          <w:lang w:val="nb-NO"/>
        </w:rPr>
        <w:tab/>
      </w:r>
      <w:r w:rsidRPr="00850525">
        <w:rPr>
          <w:rFonts w:asciiTheme="minorHAnsi" w:hAnsiTheme="minorHAnsi" w:cstheme="minorHAnsi"/>
          <w:b/>
          <w:sz w:val="24"/>
          <w:szCs w:val="24"/>
          <w:lang w:val="nb-NO"/>
        </w:rPr>
        <w:t>Ajourførte oversikter over nettverk som er aktuelle partnere.</w:t>
      </w:r>
    </w:p>
    <w:p w14:paraId="2538A65B" w14:textId="7EDADD19" w:rsidR="00EE4806" w:rsidRPr="00850525" w:rsidRDefault="00A328F0"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D</w:t>
      </w:r>
      <w:r w:rsidR="00EE4806" w:rsidRPr="00850525">
        <w:rPr>
          <w:rFonts w:asciiTheme="minorHAnsi" w:hAnsiTheme="minorHAnsi" w:cstheme="minorHAnsi"/>
          <w:sz w:val="24"/>
          <w:szCs w:val="24"/>
          <w:lang w:val="nb-NO"/>
        </w:rPr>
        <w:t xml:space="preserve">et </w:t>
      </w:r>
      <w:r w:rsidRPr="00850525">
        <w:rPr>
          <w:rFonts w:asciiTheme="minorHAnsi" w:hAnsiTheme="minorHAnsi" w:cstheme="minorHAnsi"/>
          <w:sz w:val="24"/>
          <w:szCs w:val="24"/>
          <w:lang w:val="nb-NO"/>
        </w:rPr>
        <w:t xml:space="preserve">kan </w:t>
      </w:r>
      <w:r w:rsidR="00EE4806" w:rsidRPr="00850525">
        <w:rPr>
          <w:rFonts w:asciiTheme="minorHAnsi" w:hAnsiTheme="minorHAnsi" w:cstheme="minorHAnsi"/>
          <w:sz w:val="24"/>
          <w:szCs w:val="24"/>
          <w:lang w:val="nb-NO"/>
        </w:rPr>
        <w:t xml:space="preserve">ligge en stor forbedringsmulighet </w:t>
      </w:r>
      <w:r w:rsidRPr="00850525">
        <w:rPr>
          <w:rFonts w:asciiTheme="minorHAnsi" w:hAnsiTheme="minorHAnsi" w:cstheme="minorHAnsi"/>
          <w:sz w:val="24"/>
          <w:szCs w:val="24"/>
          <w:lang w:val="nb-NO"/>
        </w:rPr>
        <w:t xml:space="preserve">i å dele informasjon om faglige og tematiske nettverk, </w:t>
      </w:r>
      <w:r w:rsidR="00EE4806" w:rsidRPr="00850525">
        <w:rPr>
          <w:rFonts w:asciiTheme="minorHAnsi" w:hAnsiTheme="minorHAnsi" w:cstheme="minorHAnsi"/>
          <w:sz w:val="24"/>
          <w:szCs w:val="24"/>
          <w:lang w:val="nb-NO"/>
        </w:rPr>
        <w:t xml:space="preserve">med tanke på </w:t>
      </w:r>
      <w:r w:rsidR="00261397" w:rsidRPr="00850525">
        <w:rPr>
          <w:rFonts w:asciiTheme="minorHAnsi" w:hAnsiTheme="minorHAnsi" w:cstheme="minorHAnsi"/>
          <w:sz w:val="24"/>
          <w:szCs w:val="24"/>
          <w:lang w:val="nb-NO"/>
        </w:rPr>
        <w:t xml:space="preserve">økt </w:t>
      </w:r>
      <w:r w:rsidR="00EE4806" w:rsidRPr="00850525">
        <w:rPr>
          <w:rFonts w:asciiTheme="minorHAnsi" w:hAnsiTheme="minorHAnsi" w:cstheme="minorHAnsi"/>
          <w:sz w:val="24"/>
          <w:szCs w:val="24"/>
          <w:lang w:val="nb-NO"/>
        </w:rPr>
        <w:t xml:space="preserve">informasjonsdeling og dialog over nettverksgrenser. Kontaktgruppen i EPF </w:t>
      </w:r>
      <w:r w:rsidR="00B53974" w:rsidRPr="00850525">
        <w:rPr>
          <w:rFonts w:asciiTheme="minorHAnsi" w:hAnsiTheme="minorHAnsi" w:cstheme="minorHAnsi"/>
          <w:sz w:val="24"/>
          <w:szCs w:val="24"/>
          <w:lang w:val="nb-NO"/>
        </w:rPr>
        <w:t>kan</w:t>
      </w:r>
      <w:r w:rsidR="00EE4806" w:rsidRPr="00850525">
        <w:rPr>
          <w:rFonts w:asciiTheme="minorHAnsi" w:hAnsiTheme="minorHAnsi" w:cstheme="minorHAnsi"/>
          <w:sz w:val="24"/>
          <w:szCs w:val="24"/>
          <w:lang w:val="nb-NO"/>
        </w:rPr>
        <w:t xml:space="preserve"> gis ansvaret for nærmere å drøfte informasjonsprosess om dette.</w:t>
      </w:r>
      <w:r w:rsidR="00B53974" w:rsidRPr="00850525">
        <w:rPr>
          <w:rFonts w:asciiTheme="minorHAnsi" w:hAnsiTheme="minorHAnsi" w:cstheme="minorHAnsi"/>
          <w:sz w:val="24"/>
          <w:szCs w:val="24"/>
          <w:lang w:val="nb-NO"/>
        </w:rPr>
        <w:t xml:space="preserve"> Dette kan også ses i sammenheng med en kommende reorganisering av EPF i forbindelse med regionreformen, se punkt 5 nedenfor.</w:t>
      </w:r>
    </w:p>
    <w:p w14:paraId="7B57320B" w14:textId="772C32F0" w:rsidR="00236736" w:rsidRPr="00850525" w:rsidRDefault="00236736" w:rsidP="00D52A65">
      <w:pPr>
        <w:spacing w:after="0"/>
        <w:ind w:left="1413" w:hanging="705"/>
        <w:rPr>
          <w:rFonts w:asciiTheme="minorHAnsi" w:hAnsiTheme="minorHAnsi" w:cstheme="minorHAnsi"/>
          <w:sz w:val="24"/>
          <w:szCs w:val="24"/>
          <w:lang w:val="nb-NO"/>
        </w:rPr>
      </w:pPr>
      <w:r w:rsidRPr="00850525">
        <w:rPr>
          <w:rFonts w:asciiTheme="minorHAnsi" w:hAnsiTheme="minorHAnsi" w:cstheme="minorHAnsi"/>
          <w:sz w:val="24"/>
          <w:szCs w:val="24"/>
          <w:lang w:val="nb-NO"/>
        </w:rPr>
        <w:t>4)</w:t>
      </w:r>
      <w:r w:rsidRPr="00850525">
        <w:rPr>
          <w:rFonts w:asciiTheme="minorHAnsi" w:hAnsiTheme="minorHAnsi" w:cstheme="minorHAnsi"/>
          <w:b/>
          <w:sz w:val="24"/>
          <w:szCs w:val="24"/>
          <w:lang w:val="nb-NO"/>
        </w:rPr>
        <w:tab/>
        <w:t>Oppfølging av satsingsområdene i EUs programmer med sikte på kobling til norske aktører.</w:t>
      </w:r>
    </w:p>
    <w:p w14:paraId="16E25E4B" w14:textId="64DD3C4D" w:rsidR="00185247" w:rsidRPr="00850525" w:rsidRDefault="00185247" w:rsidP="00D52A65">
      <w:pPr>
        <w:pStyle w:val="Listeavsnitt"/>
        <w:ind w:left="0"/>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Ved oppdatering og rullering av EUs programmer og EØS-ordningen pekes det ut særlige satsingsområder på et tidlig stadium. Noen norske miljøer er gode på å identifisere disse tidlig, slik at de får vurdert om de er relevante for dem. Her </w:t>
      </w:r>
      <w:r w:rsidR="00835CE5" w:rsidRPr="00850525">
        <w:rPr>
          <w:rFonts w:asciiTheme="minorHAnsi" w:hAnsiTheme="minorHAnsi" w:cstheme="minorHAnsi"/>
          <w:sz w:val="24"/>
          <w:szCs w:val="24"/>
          <w:lang w:val="nb-NO"/>
        </w:rPr>
        <w:t xml:space="preserve">må </w:t>
      </w:r>
      <w:r w:rsidRPr="00850525">
        <w:rPr>
          <w:rFonts w:asciiTheme="minorHAnsi" w:hAnsiTheme="minorHAnsi" w:cstheme="minorHAnsi"/>
          <w:sz w:val="24"/>
          <w:szCs w:val="24"/>
          <w:lang w:val="nb-NO"/>
        </w:rPr>
        <w:t xml:space="preserve">både </w:t>
      </w:r>
      <w:r w:rsidR="00B53974" w:rsidRPr="00850525">
        <w:rPr>
          <w:rFonts w:asciiTheme="minorHAnsi" w:hAnsiTheme="minorHAnsi" w:cstheme="minorHAnsi"/>
          <w:sz w:val="24"/>
          <w:szCs w:val="24"/>
          <w:lang w:val="nb-NO"/>
        </w:rPr>
        <w:t xml:space="preserve">aktører </w:t>
      </w:r>
      <w:r w:rsidRPr="00850525">
        <w:rPr>
          <w:rFonts w:asciiTheme="minorHAnsi" w:hAnsiTheme="minorHAnsi" w:cstheme="minorHAnsi"/>
          <w:sz w:val="24"/>
          <w:szCs w:val="24"/>
          <w:lang w:val="nb-NO"/>
        </w:rPr>
        <w:t xml:space="preserve">i staten og kommunesektoren lære av </w:t>
      </w:r>
      <w:r w:rsidR="00B8624C" w:rsidRPr="00850525">
        <w:rPr>
          <w:rFonts w:asciiTheme="minorHAnsi" w:hAnsiTheme="minorHAnsi" w:cstheme="minorHAnsi"/>
          <w:sz w:val="24"/>
          <w:szCs w:val="24"/>
          <w:lang w:val="nb-NO"/>
        </w:rPr>
        <w:t>sine kolleger</w:t>
      </w:r>
      <w:r w:rsidRPr="00850525">
        <w:rPr>
          <w:rFonts w:asciiTheme="minorHAnsi" w:hAnsiTheme="minorHAnsi" w:cstheme="minorHAnsi"/>
          <w:sz w:val="24"/>
          <w:szCs w:val="24"/>
          <w:lang w:val="nb-NO"/>
        </w:rPr>
        <w:t xml:space="preserve"> som</w:t>
      </w:r>
      <w:r w:rsidR="00255BE3" w:rsidRPr="00850525">
        <w:rPr>
          <w:rFonts w:asciiTheme="minorHAnsi" w:hAnsiTheme="minorHAnsi" w:cstheme="minorHAnsi"/>
          <w:sz w:val="24"/>
          <w:szCs w:val="24"/>
          <w:lang w:val="nb-NO"/>
        </w:rPr>
        <w:t xml:space="preserve"> arbeider godt</w:t>
      </w:r>
      <w:r w:rsidRPr="00850525">
        <w:rPr>
          <w:rFonts w:asciiTheme="minorHAnsi" w:hAnsiTheme="minorHAnsi" w:cstheme="minorHAnsi"/>
          <w:sz w:val="24"/>
          <w:szCs w:val="24"/>
          <w:lang w:val="nb-NO"/>
        </w:rPr>
        <w:t>.</w:t>
      </w:r>
      <w:r w:rsidR="00835CE5" w:rsidRPr="00850525">
        <w:rPr>
          <w:rFonts w:asciiTheme="minorHAnsi" w:hAnsiTheme="minorHAnsi" w:cstheme="minorHAnsi"/>
          <w:sz w:val="24"/>
          <w:szCs w:val="24"/>
          <w:lang w:val="nb-NO"/>
        </w:rPr>
        <w:t xml:space="preserve"> </w:t>
      </w:r>
      <w:r w:rsidR="00255BE3" w:rsidRPr="00850525">
        <w:rPr>
          <w:rFonts w:asciiTheme="minorHAnsi" w:hAnsiTheme="minorHAnsi" w:cstheme="minorHAnsi"/>
          <w:sz w:val="24"/>
          <w:szCs w:val="24"/>
          <w:lang w:val="nb-NO"/>
        </w:rPr>
        <w:t xml:space="preserve">Aktører og nettverk med gode </w:t>
      </w:r>
      <w:r w:rsidR="00B53974" w:rsidRPr="00850525">
        <w:rPr>
          <w:rFonts w:asciiTheme="minorHAnsi" w:hAnsiTheme="minorHAnsi" w:cstheme="minorHAnsi"/>
          <w:sz w:val="24"/>
          <w:szCs w:val="24"/>
          <w:lang w:val="nb-NO"/>
        </w:rPr>
        <w:t xml:space="preserve">erfaringer og </w:t>
      </w:r>
      <w:r w:rsidR="00255BE3" w:rsidRPr="00850525">
        <w:rPr>
          <w:rFonts w:asciiTheme="minorHAnsi" w:hAnsiTheme="minorHAnsi" w:cstheme="minorHAnsi"/>
          <w:sz w:val="24"/>
          <w:szCs w:val="24"/>
          <w:lang w:val="nb-NO"/>
        </w:rPr>
        <w:t>resultater har ansvar for å spre informasjon og inspirasjon</w:t>
      </w:r>
      <w:r w:rsidR="00835CE5" w:rsidRPr="00850525">
        <w:rPr>
          <w:rFonts w:asciiTheme="minorHAnsi" w:hAnsiTheme="minorHAnsi" w:cstheme="minorHAnsi"/>
          <w:sz w:val="24"/>
          <w:szCs w:val="24"/>
          <w:lang w:val="nb-NO"/>
        </w:rPr>
        <w:t>.</w:t>
      </w:r>
      <w:r w:rsidRPr="00850525">
        <w:rPr>
          <w:rFonts w:asciiTheme="minorHAnsi" w:hAnsiTheme="minorHAnsi" w:cstheme="minorHAnsi"/>
          <w:sz w:val="24"/>
          <w:szCs w:val="24"/>
          <w:lang w:val="nb-NO"/>
        </w:rPr>
        <w:t xml:space="preserve"> </w:t>
      </w:r>
    </w:p>
    <w:p w14:paraId="1CA45B66" w14:textId="15EB985B" w:rsidR="00185247" w:rsidRPr="00850525" w:rsidRDefault="00185247" w:rsidP="00D52A65">
      <w:pPr>
        <w:pStyle w:val="Listeavsnitt"/>
        <w:rPr>
          <w:rFonts w:asciiTheme="minorHAnsi" w:hAnsiTheme="minorHAnsi" w:cstheme="minorHAnsi"/>
          <w:b/>
          <w:sz w:val="24"/>
          <w:szCs w:val="24"/>
          <w:lang w:val="nb-NO"/>
        </w:rPr>
      </w:pPr>
      <w:r w:rsidRPr="00850525">
        <w:rPr>
          <w:rFonts w:asciiTheme="minorHAnsi" w:hAnsiTheme="minorHAnsi" w:cstheme="minorHAnsi"/>
          <w:b/>
          <w:sz w:val="24"/>
          <w:szCs w:val="24"/>
          <w:lang w:val="nb-NO"/>
        </w:rPr>
        <w:t>Eksempel</w:t>
      </w:r>
      <w:r w:rsidR="00255BE3" w:rsidRPr="00850525">
        <w:rPr>
          <w:rFonts w:asciiTheme="minorHAnsi" w:hAnsiTheme="minorHAnsi" w:cstheme="minorHAnsi"/>
          <w:b/>
          <w:sz w:val="24"/>
          <w:szCs w:val="24"/>
          <w:lang w:val="nb-NO"/>
        </w:rPr>
        <w:t xml:space="preserve"> -</w:t>
      </w:r>
      <w:r w:rsidRPr="00850525">
        <w:rPr>
          <w:rFonts w:asciiTheme="minorHAnsi" w:hAnsiTheme="minorHAnsi" w:cstheme="minorHAnsi"/>
          <w:b/>
          <w:sz w:val="24"/>
          <w:szCs w:val="24"/>
          <w:lang w:val="nb-NO"/>
        </w:rPr>
        <w:t xml:space="preserve"> kobling til norske innovasjonsprosjekter og offentlige anskaffelser.</w:t>
      </w:r>
    </w:p>
    <w:p w14:paraId="4D0B25E2" w14:textId="0096F66D" w:rsidR="00835CE5" w:rsidRPr="00850525" w:rsidRDefault="00835CE5" w:rsidP="00D52A65">
      <w:pPr>
        <w:pStyle w:val="Listeavsnitt"/>
        <w:ind w:left="0"/>
        <w:rPr>
          <w:rFonts w:asciiTheme="minorHAnsi" w:hAnsiTheme="minorHAnsi" w:cstheme="minorHAnsi"/>
          <w:sz w:val="24"/>
          <w:szCs w:val="24"/>
          <w:lang w:val="nb-NO"/>
        </w:rPr>
      </w:pPr>
      <w:r w:rsidRPr="00850525">
        <w:rPr>
          <w:rFonts w:asciiTheme="minorHAnsi" w:hAnsiTheme="minorHAnsi" w:cstheme="minorHAnsi"/>
          <w:sz w:val="24"/>
          <w:szCs w:val="24"/>
          <w:lang w:val="nb-NO"/>
        </w:rPr>
        <w:t>Innovative offentlige anskaffelser kan være et eksempel på et område som kan utvikles i samspill med EUs programmer</w:t>
      </w:r>
      <w:r w:rsidR="00A328F0" w:rsidRPr="00850525">
        <w:rPr>
          <w:rFonts w:asciiTheme="minorHAnsi" w:hAnsiTheme="minorHAnsi" w:cstheme="minorHAnsi"/>
          <w:sz w:val="24"/>
          <w:szCs w:val="24"/>
          <w:lang w:val="nb-NO"/>
        </w:rPr>
        <w:t>,</w:t>
      </w:r>
      <w:r w:rsidRPr="00850525">
        <w:rPr>
          <w:rFonts w:asciiTheme="minorHAnsi" w:hAnsiTheme="minorHAnsi" w:cstheme="minorHAnsi"/>
          <w:sz w:val="24"/>
          <w:szCs w:val="24"/>
          <w:lang w:val="nb-NO"/>
        </w:rPr>
        <w:t xml:space="preserve"> noe EU oppmuntrer til.</w:t>
      </w:r>
    </w:p>
    <w:p w14:paraId="5B27C050" w14:textId="77777777" w:rsidR="00236736" w:rsidRPr="00850525" w:rsidRDefault="00236736" w:rsidP="00D52A65">
      <w:pPr>
        <w:spacing w:after="0"/>
        <w:ind w:left="1413" w:hanging="705"/>
        <w:rPr>
          <w:rFonts w:asciiTheme="minorHAnsi" w:hAnsiTheme="minorHAnsi" w:cstheme="minorHAnsi"/>
          <w:sz w:val="24"/>
          <w:szCs w:val="24"/>
          <w:lang w:val="nb-NO"/>
        </w:rPr>
      </w:pPr>
      <w:r w:rsidRPr="00850525">
        <w:rPr>
          <w:rFonts w:asciiTheme="minorHAnsi" w:hAnsiTheme="minorHAnsi" w:cstheme="minorHAnsi"/>
          <w:sz w:val="24"/>
          <w:szCs w:val="24"/>
          <w:lang w:val="nb-NO"/>
        </w:rPr>
        <w:t>5)</w:t>
      </w:r>
      <w:r w:rsidRPr="00850525">
        <w:rPr>
          <w:rFonts w:asciiTheme="minorHAnsi" w:hAnsiTheme="minorHAnsi" w:cstheme="minorHAnsi"/>
          <w:sz w:val="24"/>
          <w:szCs w:val="24"/>
          <w:lang w:val="nb-NO"/>
        </w:rPr>
        <w:tab/>
      </w:r>
      <w:r w:rsidRPr="00850525">
        <w:rPr>
          <w:rFonts w:asciiTheme="minorHAnsi" w:hAnsiTheme="minorHAnsi" w:cstheme="minorHAnsi"/>
          <w:b/>
          <w:sz w:val="24"/>
          <w:szCs w:val="24"/>
          <w:lang w:val="nb-NO"/>
        </w:rPr>
        <w:t>Bruk av de nye fylkeskommunenes styrkede rolle som samfunnsutviklere i europeisk samarbeid</w:t>
      </w:r>
    </w:p>
    <w:p w14:paraId="12CA07C9" w14:textId="5483918E" w:rsidR="007339E8" w:rsidRPr="00850525" w:rsidRDefault="006E541E"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Fylkeskommunene </w:t>
      </w:r>
      <w:r w:rsidR="00255BE3" w:rsidRPr="00850525">
        <w:rPr>
          <w:rFonts w:asciiTheme="minorHAnsi" w:hAnsiTheme="minorHAnsi" w:cstheme="minorHAnsi"/>
          <w:sz w:val="24"/>
          <w:szCs w:val="24"/>
          <w:lang w:val="nb-NO"/>
        </w:rPr>
        <w:t>vil være</w:t>
      </w:r>
      <w:r w:rsidR="00C0794C">
        <w:rPr>
          <w:rFonts w:asciiTheme="minorHAnsi" w:hAnsiTheme="minorHAnsi" w:cstheme="minorHAnsi"/>
          <w:sz w:val="24"/>
          <w:szCs w:val="24"/>
          <w:lang w:val="nb-NO"/>
        </w:rPr>
        <w:t xml:space="preserve"> sentrale i Team Norway</w:t>
      </w:r>
      <w:r w:rsidRPr="00850525">
        <w:rPr>
          <w:rFonts w:asciiTheme="minorHAnsi" w:hAnsiTheme="minorHAnsi" w:cstheme="minorHAnsi"/>
          <w:sz w:val="24"/>
          <w:szCs w:val="24"/>
          <w:lang w:val="nb-NO"/>
        </w:rPr>
        <w:t xml:space="preserve">s arbeid, </w:t>
      </w:r>
      <w:r w:rsidR="00552555" w:rsidRPr="00850525">
        <w:rPr>
          <w:rFonts w:asciiTheme="minorHAnsi" w:hAnsiTheme="minorHAnsi" w:cstheme="minorHAnsi"/>
          <w:sz w:val="24"/>
          <w:szCs w:val="24"/>
          <w:lang w:val="nb-NO"/>
        </w:rPr>
        <w:t xml:space="preserve">ved å </w:t>
      </w:r>
      <w:r w:rsidRPr="00850525">
        <w:rPr>
          <w:rFonts w:asciiTheme="minorHAnsi" w:hAnsiTheme="minorHAnsi" w:cstheme="minorHAnsi"/>
          <w:sz w:val="24"/>
          <w:szCs w:val="24"/>
          <w:lang w:val="nb-NO"/>
        </w:rPr>
        <w:t xml:space="preserve">prioritere </w:t>
      </w:r>
      <w:r w:rsidR="00552555" w:rsidRPr="00850525">
        <w:rPr>
          <w:rFonts w:asciiTheme="minorHAnsi" w:hAnsiTheme="minorHAnsi" w:cstheme="minorHAnsi"/>
          <w:sz w:val="24"/>
          <w:szCs w:val="24"/>
          <w:lang w:val="nb-NO"/>
        </w:rPr>
        <w:t xml:space="preserve">europapolitisk arbeid som en </w:t>
      </w:r>
      <w:r w:rsidR="00C05285" w:rsidRPr="00850525">
        <w:rPr>
          <w:rFonts w:asciiTheme="minorHAnsi" w:hAnsiTheme="minorHAnsi" w:cstheme="minorHAnsi"/>
          <w:sz w:val="24"/>
          <w:szCs w:val="24"/>
          <w:lang w:val="nb-NO"/>
        </w:rPr>
        <w:t xml:space="preserve">viktig </w:t>
      </w:r>
      <w:r w:rsidR="00552555" w:rsidRPr="00850525">
        <w:rPr>
          <w:rFonts w:asciiTheme="minorHAnsi" w:hAnsiTheme="minorHAnsi" w:cstheme="minorHAnsi"/>
          <w:sz w:val="24"/>
          <w:szCs w:val="24"/>
          <w:lang w:val="nb-NO"/>
        </w:rPr>
        <w:t>del av sin samfunnsutviklerrolle</w:t>
      </w:r>
      <w:r w:rsidRPr="00850525">
        <w:rPr>
          <w:rFonts w:asciiTheme="minorHAnsi" w:hAnsiTheme="minorHAnsi" w:cstheme="minorHAnsi"/>
          <w:sz w:val="24"/>
          <w:szCs w:val="24"/>
          <w:lang w:val="nb-NO"/>
        </w:rPr>
        <w:t xml:space="preserve">. Dette var tema under Regjeringens kontaktkonferanse for fylkeskommunene i mai 2017. </w:t>
      </w:r>
      <w:r w:rsidR="00835CE5" w:rsidRPr="00850525">
        <w:rPr>
          <w:rFonts w:asciiTheme="minorHAnsi" w:hAnsiTheme="minorHAnsi" w:cstheme="minorHAnsi"/>
          <w:sz w:val="24"/>
          <w:szCs w:val="24"/>
          <w:lang w:val="nb-NO"/>
        </w:rPr>
        <w:t xml:space="preserve"> </w:t>
      </w:r>
      <w:r w:rsidR="0077081B" w:rsidRPr="00850525">
        <w:rPr>
          <w:rFonts w:asciiTheme="minorHAnsi" w:hAnsiTheme="minorHAnsi" w:cstheme="minorHAnsi"/>
          <w:sz w:val="24"/>
          <w:szCs w:val="24"/>
          <w:lang w:val="nb-NO"/>
        </w:rPr>
        <w:t xml:space="preserve">De nye </w:t>
      </w:r>
      <w:r w:rsidR="00835CE5" w:rsidRPr="00850525">
        <w:rPr>
          <w:rFonts w:asciiTheme="minorHAnsi" w:hAnsiTheme="minorHAnsi" w:cstheme="minorHAnsi"/>
          <w:sz w:val="24"/>
          <w:szCs w:val="24"/>
          <w:lang w:val="nb-NO"/>
        </w:rPr>
        <w:t>fylkeskommune</w:t>
      </w:r>
      <w:r w:rsidR="0077081B" w:rsidRPr="00850525">
        <w:rPr>
          <w:rFonts w:asciiTheme="minorHAnsi" w:hAnsiTheme="minorHAnsi" w:cstheme="minorHAnsi"/>
          <w:sz w:val="24"/>
          <w:szCs w:val="24"/>
          <w:lang w:val="nb-NO"/>
        </w:rPr>
        <w:t>ne</w:t>
      </w:r>
      <w:r w:rsidR="00835CE5" w:rsidRPr="00850525">
        <w:rPr>
          <w:rFonts w:asciiTheme="minorHAnsi" w:hAnsiTheme="minorHAnsi" w:cstheme="minorHAnsi"/>
          <w:sz w:val="24"/>
          <w:szCs w:val="24"/>
          <w:lang w:val="nb-NO"/>
        </w:rPr>
        <w:t xml:space="preserve"> </w:t>
      </w:r>
      <w:r w:rsidR="00172C09" w:rsidRPr="00850525">
        <w:rPr>
          <w:rFonts w:asciiTheme="minorHAnsi" w:hAnsiTheme="minorHAnsi" w:cstheme="minorHAnsi"/>
          <w:sz w:val="24"/>
          <w:szCs w:val="24"/>
          <w:lang w:val="nb-NO"/>
        </w:rPr>
        <w:t>kan</w:t>
      </w:r>
      <w:r w:rsidR="00835CE5" w:rsidRPr="00850525">
        <w:rPr>
          <w:rFonts w:asciiTheme="minorHAnsi" w:hAnsiTheme="minorHAnsi" w:cstheme="minorHAnsi"/>
          <w:sz w:val="24"/>
          <w:szCs w:val="24"/>
          <w:lang w:val="nb-NO"/>
        </w:rPr>
        <w:t xml:space="preserve"> </w:t>
      </w:r>
      <w:r w:rsidR="0077081B" w:rsidRPr="00850525">
        <w:rPr>
          <w:rFonts w:asciiTheme="minorHAnsi" w:hAnsiTheme="minorHAnsi" w:cstheme="minorHAnsi"/>
          <w:sz w:val="24"/>
          <w:szCs w:val="24"/>
          <w:lang w:val="nb-NO"/>
        </w:rPr>
        <w:t xml:space="preserve">være enda </w:t>
      </w:r>
      <w:r w:rsidR="00552555" w:rsidRPr="00850525">
        <w:rPr>
          <w:rFonts w:asciiTheme="minorHAnsi" w:hAnsiTheme="minorHAnsi" w:cstheme="minorHAnsi"/>
          <w:sz w:val="24"/>
          <w:szCs w:val="24"/>
          <w:lang w:val="nb-NO"/>
        </w:rPr>
        <w:t xml:space="preserve">bedre </w:t>
      </w:r>
      <w:r w:rsidR="0077081B" w:rsidRPr="00850525">
        <w:rPr>
          <w:rFonts w:asciiTheme="minorHAnsi" w:hAnsiTheme="minorHAnsi" w:cstheme="minorHAnsi"/>
          <w:sz w:val="24"/>
          <w:szCs w:val="24"/>
          <w:lang w:val="nb-NO"/>
        </w:rPr>
        <w:t xml:space="preserve">rustet til </w:t>
      </w:r>
      <w:r w:rsidR="00835CE5" w:rsidRPr="00850525">
        <w:rPr>
          <w:rFonts w:asciiTheme="minorHAnsi" w:hAnsiTheme="minorHAnsi" w:cstheme="minorHAnsi"/>
          <w:sz w:val="24"/>
          <w:szCs w:val="24"/>
          <w:lang w:val="nb-NO"/>
        </w:rPr>
        <w:t>å påvirke relevante politikkområder i EU. Deltakelse i europeiske nettverk</w:t>
      </w:r>
      <w:r w:rsidR="00552555" w:rsidRPr="00850525">
        <w:rPr>
          <w:rFonts w:asciiTheme="minorHAnsi" w:hAnsiTheme="minorHAnsi" w:cstheme="minorHAnsi"/>
          <w:sz w:val="24"/>
          <w:szCs w:val="24"/>
          <w:lang w:val="nb-NO"/>
        </w:rPr>
        <w:t>, dialog med kommunene om mulighetene i det europeiske samarbeidet,</w:t>
      </w:r>
      <w:r w:rsidR="00835CE5" w:rsidRPr="00850525">
        <w:rPr>
          <w:rFonts w:asciiTheme="minorHAnsi" w:hAnsiTheme="minorHAnsi" w:cstheme="minorHAnsi"/>
          <w:sz w:val="24"/>
          <w:szCs w:val="24"/>
          <w:lang w:val="nb-NO"/>
        </w:rPr>
        <w:t xml:space="preserve"> </w:t>
      </w:r>
      <w:r w:rsidR="007339E8" w:rsidRPr="00850525">
        <w:rPr>
          <w:rFonts w:asciiTheme="minorHAnsi" w:hAnsiTheme="minorHAnsi" w:cstheme="minorHAnsi"/>
          <w:sz w:val="24"/>
          <w:szCs w:val="24"/>
          <w:lang w:val="nb-NO"/>
        </w:rPr>
        <w:t xml:space="preserve">gode </w:t>
      </w:r>
      <w:r w:rsidR="00552555" w:rsidRPr="00850525">
        <w:rPr>
          <w:rFonts w:asciiTheme="minorHAnsi" w:hAnsiTheme="minorHAnsi" w:cstheme="minorHAnsi"/>
          <w:sz w:val="24"/>
          <w:szCs w:val="24"/>
          <w:lang w:val="nb-NO"/>
        </w:rPr>
        <w:t xml:space="preserve">regionale </w:t>
      </w:r>
      <w:r w:rsidR="00441CB3" w:rsidRPr="00850525">
        <w:rPr>
          <w:rFonts w:asciiTheme="minorHAnsi" w:hAnsiTheme="minorHAnsi" w:cstheme="minorHAnsi"/>
          <w:sz w:val="24"/>
          <w:szCs w:val="24"/>
          <w:lang w:val="nb-NO"/>
        </w:rPr>
        <w:t>samarbeidsarenaer</w:t>
      </w:r>
      <w:r w:rsidR="00A328F0" w:rsidRPr="00850525">
        <w:rPr>
          <w:rFonts w:asciiTheme="minorHAnsi" w:hAnsiTheme="minorHAnsi" w:cstheme="minorHAnsi"/>
          <w:sz w:val="24"/>
          <w:szCs w:val="24"/>
          <w:lang w:val="nb-NO"/>
        </w:rPr>
        <w:t>,</w:t>
      </w:r>
      <w:r w:rsidR="007339E8" w:rsidRPr="00850525">
        <w:rPr>
          <w:rFonts w:asciiTheme="minorHAnsi" w:hAnsiTheme="minorHAnsi" w:cstheme="minorHAnsi"/>
          <w:sz w:val="24"/>
          <w:szCs w:val="24"/>
          <w:lang w:val="nb-NO"/>
        </w:rPr>
        <w:t xml:space="preserve"> </w:t>
      </w:r>
      <w:r w:rsidR="00A328F0" w:rsidRPr="00850525">
        <w:rPr>
          <w:rFonts w:asciiTheme="minorHAnsi" w:hAnsiTheme="minorHAnsi" w:cstheme="minorHAnsi"/>
          <w:sz w:val="24"/>
          <w:szCs w:val="24"/>
          <w:lang w:val="nb-NO"/>
        </w:rPr>
        <w:t xml:space="preserve">iverksetting av </w:t>
      </w:r>
      <w:r w:rsidR="00441CB3" w:rsidRPr="00850525">
        <w:rPr>
          <w:rFonts w:asciiTheme="minorHAnsi" w:hAnsiTheme="minorHAnsi" w:cstheme="minorHAnsi"/>
          <w:sz w:val="24"/>
          <w:szCs w:val="24"/>
          <w:lang w:val="nb-NO"/>
        </w:rPr>
        <w:t xml:space="preserve">regionale utviklingsprosesser </w:t>
      </w:r>
      <w:r w:rsidR="007339E8" w:rsidRPr="00850525">
        <w:rPr>
          <w:rFonts w:asciiTheme="minorHAnsi" w:hAnsiTheme="minorHAnsi" w:cstheme="minorHAnsi"/>
          <w:sz w:val="24"/>
          <w:szCs w:val="24"/>
          <w:lang w:val="nb-NO"/>
        </w:rPr>
        <w:t>på egne ansvarsområder</w:t>
      </w:r>
      <w:r w:rsidR="00A328F0" w:rsidRPr="00850525">
        <w:rPr>
          <w:rFonts w:asciiTheme="minorHAnsi" w:hAnsiTheme="minorHAnsi" w:cstheme="minorHAnsi"/>
          <w:sz w:val="24"/>
          <w:szCs w:val="24"/>
          <w:lang w:val="nb-NO"/>
        </w:rPr>
        <w:t>,</w:t>
      </w:r>
      <w:r w:rsidR="007339E8" w:rsidRPr="00850525">
        <w:rPr>
          <w:rFonts w:asciiTheme="minorHAnsi" w:hAnsiTheme="minorHAnsi" w:cstheme="minorHAnsi"/>
          <w:sz w:val="24"/>
          <w:szCs w:val="24"/>
          <w:lang w:val="nb-NO"/>
        </w:rPr>
        <w:t xml:space="preserve"> samt å være aktive overfor de relevante delene av statsapparatet</w:t>
      </w:r>
      <w:r w:rsidR="00A328F0" w:rsidRPr="00850525">
        <w:rPr>
          <w:rFonts w:asciiTheme="minorHAnsi" w:hAnsiTheme="minorHAnsi" w:cstheme="minorHAnsi"/>
          <w:sz w:val="24"/>
          <w:szCs w:val="24"/>
          <w:lang w:val="nb-NO"/>
        </w:rPr>
        <w:t xml:space="preserve">, er </w:t>
      </w:r>
      <w:r w:rsidR="0070737E" w:rsidRPr="00850525">
        <w:rPr>
          <w:rFonts w:asciiTheme="minorHAnsi" w:hAnsiTheme="minorHAnsi" w:cstheme="minorHAnsi"/>
          <w:sz w:val="24"/>
          <w:szCs w:val="24"/>
          <w:lang w:val="nb-NO"/>
        </w:rPr>
        <w:t>områder</w:t>
      </w:r>
      <w:r w:rsidR="00A328F0" w:rsidRPr="00850525">
        <w:rPr>
          <w:rFonts w:asciiTheme="minorHAnsi" w:hAnsiTheme="minorHAnsi" w:cstheme="minorHAnsi"/>
          <w:sz w:val="24"/>
          <w:szCs w:val="24"/>
          <w:lang w:val="nb-NO"/>
        </w:rPr>
        <w:t xml:space="preserve"> fylkeskommunene </w:t>
      </w:r>
      <w:r w:rsidR="0070737E" w:rsidRPr="00850525">
        <w:rPr>
          <w:rFonts w:asciiTheme="minorHAnsi" w:hAnsiTheme="minorHAnsi" w:cstheme="minorHAnsi"/>
          <w:sz w:val="24"/>
          <w:szCs w:val="24"/>
          <w:lang w:val="nb-NO"/>
        </w:rPr>
        <w:t xml:space="preserve">har store muligheter til å </w:t>
      </w:r>
      <w:r w:rsidR="00A328F0" w:rsidRPr="00850525">
        <w:rPr>
          <w:rFonts w:asciiTheme="minorHAnsi" w:hAnsiTheme="minorHAnsi" w:cstheme="minorHAnsi"/>
          <w:sz w:val="24"/>
          <w:szCs w:val="24"/>
          <w:lang w:val="nb-NO"/>
        </w:rPr>
        <w:t>utvikle videre</w:t>
      </w:r>
      <w:r w:rsidR="007339E8" w:rsidRPr="00850525">
        <w:rPr>
          <w:rFonts w:asciiTheme="minorHAnsi" w:hAnsiTheme="minorHAnsi" w:cstheme="minorHAnsi"/>
          <w:sz w:val="24"/>
          <w:szCs w:val="24"/>
          <w:lang w:val="nb-NO"/>
        </w:rPr>
        <w:t>.</w:t>
      </w:r>
    </w:p>
    <w:p w14:paraId="539BE9FB" w14:textId="174C718D" w:rsidR="00835CE5" w:rsidRPr="00850525" w:rsidRDefault="007339E8"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S</w:t>
      </w:r>
      <w:r w:rsidR="00835CE5" w:rsidRPr="00850525">
        <w:rPr>
          <w:rFonts w:asciiTheme="minorHAnsi" w:hAnsiTheme="minorHAnsi" w:cstheme="minorHAnsi"/>
          <w:sz w:val="24"/>
          <w:szCs w:val="24"/>
          <w:lang w:val="nb-NO"/>
        </w:rPr>
        <w:t xml:space="preserve">amspill med regionkontorene i Brussel, Forskningsrådet, Innovasjon Norge, SiU og andre aktuelle kontaktpunkter for EU program Norge deltar i, vil styrke fylkeskommunenes arbeid med påvirkning av EUs politikk, og gi økt nytte av EUs programmer. </w:t>
      </w:r>
    </w:p>
    <w:p w14:paraId="27EADCB9" w14:textId="1F0E5007" w:rsidR="00B53974" w:rsidRPr="00850525" w:rsidRDefault="00B53974" w:rsidP="00D52A65">
      <w:pPr>
        <w:autoSpaceDE w:val="0"/>
        <w:autoSpaceDN w:val="0"/>
        <w:adjustRightInd w:val="0"/>
        <w:spacing w:after="0"/>
        <w:rPr>
          <w:rFonts w:asciiTheme="minorHAnsi" w:hAnsiTheme="minorHAnsi" w:cstheme="minorHAnsi"/>
          <w:sz w:val="24"/>
          <w:szCs w:val="24"/>
          <w:lang w:val="nb-NO" w:eastAsia="nb-NO"/>
        </w:rPr>
      </w:pPr>
      <w:r w:rsidRPr="00850525">
        <w:rPr>
          <w:rFonts w:asciiTheme="minorHAnsi" w:hAnsiTheme="minorHAnsi" w:cstheme="minorHAnsi"/>
          <w:sz w:val="24"/>
          <w:szCs w:val="24"/>
          <w:lang w:val="nb-NO" w:eastAsia="nb-NO"/>
        </w:rPr>
        <w:t>Prop</w:t>
      </w:r>
      <w:r w:rsidR="00441CB3" w:rsidRPr="00850525">
        <w:rPr>
          <w:rFonts w:asciiTheme="minorHAnsi" w:hAnsiTheme="minorHAnsi" w:cstheme="minorHAnsi"/>
          <w:sz w:val="24"/>
          <w:szCs w:val="24"/>
          <w:lang w:val="nb-NO" w:eastAsia="nb-NO"/>
        </w:rPr>
        <w:t>.</w:t>
      </w:r>
      <w:r w:rsidRPr="00850525">
        <w:rPr>
          <w:rFonts w:asciiTheme="minorHAnsi" w:hAnsiTheme="minorHAnsi" w:cstheme="minorHAnsi"/>
          <w:sz w:val="24"/>
          <w:szCs w:val="24"/>
          <w:lang w:val="nb-NO" w:eastAsia="nb-NO"/>
        </w:rPr>
        <w:t xml:space="preserve"> 84 S (2016-2017) peker på at regjeringen vil gjennomgå arenaene der sentrale og regionale forvaltningsmyndigheter møtes rundt internasjonale spørsmål når de nye fylkeskommunene er etablert. Dette skal å bidra til å se de ulike arenaene i sammenheng, og bruke de mer effektivt.  Utenriksdepartementet og Kommunal- og moderniseringsdepartementet tar sikte på å reorganisere Europapolitisk Forum slik at de nye </w:t>
      </w:r>
      <w:r w:rsidR="00441CB3" w:rsidRPr="00850525">
        <w:rPr>
          <w:rFonts w:asciiTheme="minorHAnsi" w:hAnsiTheme="minorHAnsi" w:cstheme="minorHAnsi"/>
          <w:sz w:val="24"/>
          <w:szCs w:val="24"/>
          <w:lang w:val="nb-NO" w:eastAsia="nb-NO"/>
        </w:rPr>
        <w:t>fylkeskommunene</w:t>
      </w:r>
      <w:r w:rsidRPr="00850525">
        <w:rPr>
          <w:rFonts w:asciiTheme="minorHAnsi" w:hAnsiTheme="minorHAnsi" w:cstheme="minorHAnsi"/>
          <w:sz w:val="24"/>
          <w:szCs w:val="24"/>
          <w:lang w:val="nb-NO" w:eastAsia="nb-NO"/>
        </w:rPr>
        <w:t xml:space="preserve"> blir godt representerte i dialogen mellom regjeringen, kommunesektoren og Sametinget om europapolitiske spørsmål. Det tas sikte på at alle fylkeskommunene skal v</w:t>
      </w:r>
      <w:r w:rsidR="00441CB3" w:rsidRPr="00850525">
        <w:rPr>
          <w:rFonts w:asciiTheme="minorHAnsi" w:hAnsiTheme="minorHAnsi" w:cstheme="minorHAnsi"/>
          <w:sz w:val="24"/>
          <w:szCs w:val="24"/>
          <w:lang w:val="nb-NO" w:eastAsia="nb-NO"/>
        </w:rPr>
        <w:t>æ</w:t>
      </w:r>
      <w:r w:rsidRPr="00850525">
        <w:rPr>
          <w:rFonts w:asciiTheme="minorHAnsi" w:hAnsiTheme="minorHAnsi" w:cstheme="minorHAnsi"/>
          <w:sz w:val="24"/>
          <w:szCs w:val="24"/>
          <w:lang w:val="nb-NO" w:eastAsia="nb-NO"/>
        </w:rPr>
        <w:t xml:space="preserve">re direkte representerte i forumet. </w:t>
      </w:r>
    </w:p>
    <w:p w14:paraId="78227946" w14:textId="77777777" w:rsidR="00B53974" w:rsidRPr="00850525" w:rsidRDefault="00B53974" w:rsidP="00D52A65">
      <w:pPr>
        <w:autoSpaceDE w:val="0"/>
        <w:autoSpaceDN w:val="0"/>
        <w:adjustRightInd w:val="0"/>
        <w:spacing w:after="0"/>
        <w:rPr>
          <w:rFonts w:asciiTheme="minorHAnsi" w:hAnsiTheme="minorHAnsi" w:cstheme="minorHAnsi"/>
          <w:sz w:val="24"/>
          <w:szCs w:val="24"/>
          <w:lang w:val="nb-NO" w:eastAsia="nb-NO"/>
        </w:rPr>
      </w:pPr>
    </w:p>
    <w:p w14:paraId="5D936AFD" w14:textId="77777777" w:rsidR="00B53974" w:rsidRPr="00850525" w:rsidRDefault="00B53974" w:rsidP="00D52A65">
      <w:pPr>
        <w:autoSpaceDE w:val="0"/>
        <w:autoSpaceDN w:val="0"/>
        <w:adjustRightInd w:val="0"/>
        <w:spacing w:after="0"/>
        <w:rPr>
          <w:rFonts w:asciiTheme="minorHAnsi" w:hAnsiTheme="minorHAnsi" w:cstheme="minorHAnsi"/>
          <w:sz w:val="24"/>
          <w:szCs w:val="24"/>
          <w:lang w:val="nb-NO"/>
        </w:rPr>
      </w:pPr>
      <w:r w:rsidRPr="00850525">
        <w:rPr>
          <w:rFonts w:asciiTheme="minorHAnsi" w:hAnsiTheme="minorHAnsi" w:cstheme="minorHAnsi"/>
          <w:sz w:val="24"/>
          <w:szCs w:val="24"/>
          <w:lang w:val="nb-NO"/>
        </w:rPr>
        <w:t>En nærmere diskusjon av Europapolitisk Forums rolle, som en del av Team Norway, kan også være et aktuelt tema for et senere møte. Her kan man se på forumets rolle som følge av regionreformen, og bl.a. utvikling av samarbeid i implementeringsprosessen, der EØS-direktiver og –forordninger gjennomføres i norsk lov.</w:t>
      </w:r>
    </w:p>
    <w:p w14:paraId="1F09A1B2" w14:textId="43F5A9F4" w:rsidR="003B3B3E" w:rsidRPr="00850525" w:rsidRDefault="003B3B3E" w:rsidP="00D52A65">
      <w:pPr>
        <w:spacing w:after="0"/>
        <w:rPr>
          <w:rFonts w:asciiTheme="minorHAnsi" w:hAnsiTheme="minorHAnsi" w:cstheme="minorHAnsi"/>
          <w:sz w:val="24"/>
          <w:szCs w:val="24"/>
          <w:lang w:val="nb-NO"/>
        </w:rPr>
      </w:pPr>
      <w:r w:rsidRPr="00850525">
        <w:rPr>
          <w:rFonts w:asciiTheme="minorHAnsi" w:hAnsiTheme="minorHAnsi" w:cstheme="minorHAnsi"/>
          <w:sz w:val="24"/>
          <w:szCs w:val="24"/>
          <w:lang w:val="nb-NO"/>
        </w:rPr>
        <w:br w:type="page"/>
      </w:r>
    </w:p>
    <w:p w14:paraId="282B5EBC" w14:textId="77777777"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b/>
          <w:sz w:val="24"/>
          <w:szCs w:val="24"/>
          <w:lang w:val="nb-NO"/>
        </w:rPr>
        <w:t>Vedlegg 1: Viktige aktører innenfor rammen av «Team Norway»</w:t>
      </w:r>
    </w:p>
    <w:p w14:paraId="22DE1702" w14:textId="77777777"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Den grunnleggende tankegangen bak betegnelsen «Team Norway» er konstateringen av at det er mange sterke miljøer i Norge som arbeider godt med EØS-saker, og at vi som land har mye å vinne på å utvikle et godt samspill på de områdene hvor vi har felles interesser. Potensialet for gevinster ligger dels i bedre påvirkning av utformingen av lover og regler, og dels i sterkere gjennomslag for norsk deltakelse i EUs programmer, og dels i styrket norsk involvering i EØS-finansieringens prosjekter.  </w:t>
      </w:r>
    </w:p>
    <w:p w14:paraId="3D2570DB" w14:textId="77777777"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Vi har mange </w:t>
      </w:r>
      <w:r w:rsidRPr="00850525">
        <w:rPr>
          <w:rFonts w:asciiTheme="minorHAnsi" w:hAnsiTheme="minorHAnsi" w:cstheme="minorHAnsi"/>
          <w:sz w:val="24"/>
          <w:szCs w:val="24"/>
          <w:u w:val="single"/>
          <w:lang w:val="nb-NO"/>
        </w:rPr>
        <w:t>aktører, prosesser og arenaer</w:t>
      </w:r>
      <w:r w:rsidRPr="00850525">
        <w:rPr>
          <w:rFonts w:asciiTheme="minorHAnsi" w:hAnsiTheme="minorHAnsi" w:cstheme="minorHAnsi"/>
          <w:sz w:val="24"/>
          <w:szCs w:val="24"/>
          <w:lang w:val="nb-NO"/>
        </w:rPr>
        <w:t xml:space="preserve"> som det er viktig å være oppmerksomme på og som kan oppnå gevinst ved å høyne bevisstheten om mulighetene og styrke viljen til å se hverandre i sammenheng, uten at vi behøver å etablere nye aktører, nye prosesser eller nye arenaer. Det dreier seg i hovedsak om å sette noen oppgaver mer bevisst på dagsorden.</w:t>
      </w:r>
    </w:p>
    <w:p w14:paraId="60676630" w14:textId="77777777"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Notatet til møtet i Kirkenes listet opp en rekke aktører både i Norge og i Brussel som er relevante i denne sammenhengen. Vi vil ikke gjenta disse her, men konsentrere oppmerksomheten om de aktørene, prosessene og arenaene som den nåværende konkrete oppfølgingen særlig vil berøre. </w:t>
      </w:r>
    </w:p>
    <w:p w14:paraId="79C8171A" w14:textId="77777777"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De sentrale </w:t>
      </w:r>
      <w:r w:rsidRPr="00850525">
        <w:rPr>
          <w:rFonts w:asciiTheme="minorHAnsi" w:hAnsiTheme="minorHAnsi" w:cstheme="minorHAnsi"/>
          <w:sz w:val="24"/>
          <w:szCs w:val="24"/>
          <w:u w:val="single"/>
          <w:lang w:val="nb-NO"/>
        </w:rPr>
        <w:t>aktørene</w:t>
      </w:r>
      <w:r w:rsidRPr="00850525">
        <w:rPr>
          <w:rFonts w:asciiTheme="minorHAnsi" w:hAnsiTheme="minorHAnsi" w:cstheme="minorHAnsi"/>
          <w:sz w:val="24"/>
          <w:szCs w:val="24"/>
          <w:lang w:val="nb-NO"/>
        </w:rPr>
        <w:t xml:space="preserve"> er:</w:t>
      </w:r>
    </w:p>
    <w:p w14:paraId="0C2B2E38" w14:textId="6D986A2F" w:rsidR="004D2695" w:rsidRPr="00850525" w:rsidRDefault="00441CB3" w:rsidP="00D52A65">
      <w:pPr>
        <w:rPr>
          <w:rFonts w:asciiTheme="minorHAnsi" w:hAnsiTheme="minorHAnsi" w:cstheme="minorHAnsi"/>
          <w:sz w:val="24"/>
          <w:szCs w:val="24"/>
          <w:lang w:val="nb-NO"/>
        </w:rPr>
      </w:pPr>
      <w:r w:rsidRPr="00850525">
        <w:rPr>
          <w:rFonts w:asciiTheme="minorHAnsi" w:hAnsiTheme="minorHAnsi" w:cstheme="minorHAnsi"/>
          <w:b/>
          <w:sz w:val="24"/>
          <w:szCs w:val="24"/>
          <w:lang w:val="nb-NO"/>
        </w:rPr>
        <w:t>Nasjonale</w:t>
      </w:r>
      <w:r w:rsidR="004429BB" w:rsidRPr="00850525">
        <w:rPr>
          <w:rFonts w:asciiTheme="minorHAnsi" w:hAnsiTheme="minorHAnsi" w:cstheme="minorHAnsi"/>
          <w:b/>
          <w:sz w:val="24"/>
          <w:szCs w:val="24"/>
          <w:lang w:val="nb-NO"/>
        </w:rPr>
        <w:t xml:space="preserve"> </w:t>
      </w:r>
      <w:r w:rsidR="004D2695" w:rsidRPr="00850525">
        <w:rPr>
          <w:rFonts w:asciiTheme="minorHAnsi" w:hAnsiTheme="minorHAnsi" w:cstheme="minorHAnsi"/>
          <w:b/>
          <w:sz w:val="24"/>
          <w:szCs w:val="24"/>
          <w:lang w:val="nb-NO"/>
        </w:rPr>
        <w:t xml:space="preserve">aktører: </w:t>
      </w:r>
      <w:r w:rsidR="004D2695" w:rsidRPr="00850525">
        <w:rPr>
          <w:rFonts w:asciiTheme="minorHAnsi" w:hAnsiTheme="minorHAnsi" w:cstheme="minorHAnsi"/>
          <w:sz w:val="24"/>
          <w:szCs w:val="24"/>
          <w:lang w:val="nb-NO"/>
        </w:rPr>
        <w:t>departementene og deres underliggende etater, EU-delegasjonen, Forskningsrådet, SIU, Innovasjon Norge, universiteter og høyskoler</w:t>
      </w:r>
      <w:r w:rsidR="004429BB" w:rsidRPr="00850525">
        <w:rPr>
          <w:rFonts w:asciiTheme="minorHAnsi" w:hAnsiTheme="minorHAnsi" w:cstheme="minorHAnsi"/>
          <w:sz w:val="24"/>
          <w:szCs w:val="24"/>
          <w:lang w:val="nb-NO"/>
        </w:rPr>
        <w:t>, KS sentralt.</w:t>
      </w:r>
    </w:p>
    <w:p w14:paraId="6F98D1DD" w14:textId="1DD1B89D"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b/>
          <w:sz w:val="24"/>
          <w:szCs w:val="24"/>
          <w:lang w:val="nb-NO"/>
        </w:rPr>
        <w:t>Regionale aktører:</w:t>
      </w:r>
      <w:r w:rsidRPr="00850525">
        <w:rPr>
          <w:rFonts w:asciiTheme="minorHAnsi" w:hAnsiTheme="minorHAnsi" w:cstheme="minorHAnsi"/>
          <w:sz w:val="24"/>
          <w:szCs w:val="24"/>
          <w:lang w:val="nb-NO"/>
        </w:rPr>
        <w:t xml:space="preserve"> fylkeskommunene, regionenes Brussel-kontorer, Forskningsrådets og Innovasjon Norges fylkesrepresentanter, RFF-ene og KS</w:t>
      </w:r>
      <w:r w:rsidR="004429BB" w:rsidRPr="00850525">
        <w:rPr>
          <w:rFonts w:asciiTheme="minorHAnsi" w:hAnsiTheme="minorHAnsi" w:cstheme="minorHAnsi"/>
          <w:sz w:val="24"/>
          <w:szCs w:val="24"/>
          <w:lang w:val="nb-NO"/>
        </w:rPr>
        <w:t xml:space="preserve"> i regionene</w:t>
      </w:r>
    </w:p>
    <w:p w14:paraId="54B7FBFA" w14:textId="3B604CE3"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b/>
          <w:sz w:val="24"/>
          <w:szCs w:val="24"/>
          <w:lang w:val="nb-NO"/>
        </w:rPr>
        <w:t>Nettverk:</w:t>
      </w:r>
      <w:r w:rsidRPr="00850525">
        <w:rPr>
          <w:rFonts w:asciiTheme="minorHAnsi" w:hAnsiTheme="minorHAnsi" w:cstheme="minorHAnsi"/>
          <w:sz w:val="24"/>
          <w:szCs w:val="24"/>
          <w:lang w:val="nb-NO"/>
        </w:rPr>
        <w:t xml:space="preserve"> EPF (inklusive Kontaktgruppen), </w:t>
      </w:r>
      <w:r w:rsidR="00441CB3" w:rsidRPr="00850525">
        <w:rPr>
          <w:rFonts w:asciiTheme="minorHAnsi" w:hAnsiTheme="minorHAnsi" w:cstheme="minorHAnsi"/>
          <w:sz w:val="24"/>
          <w:szCs w:val="24"/>
          <w:lang w:val="nb-NO"/>
        </w:rPr>
        <w:t>tidlig</w:t>
      </w:r>
      <w:r w:rsidR="004429BB" w:rsidRPr="00850525">
        <w:rPr>
          <w:rFonts w:asciiTheme="minorHAnsi" w:hAnsiTheme="minorHAnsi" w:cstheme="minorHAnsi"/>
          <w:sz w:val="24"/>
          <w:szCs w:val="24"/>
          <w:lang w:val="nb-NO"/>
        </w:rPr>
        <w:t xml:space="preserve"> varslings</w:t>
      </w:r>
      <w:r w:rsidRPr="00850525">
        <w:rPr>
          <w:rFonts w:asciiTheme="minorHAnsi" w:hAnsiTheme="minorHAnsi" w:cstheme="minorHAnsi"/>
          <w:sz w:val="24"/>
          <w:szCs w:val="24"/>
          <w:lang w:val="nb-NO"/>
        </w:rPr>
        <w:t>gruppa, Forskningsrådets EU-nettverk, fylkesordførerne, fylkesrådmennene, fylkenes internasjonale koordinatorer,  lederne for departementenes spesialutvalg (SU-ledergruppa)</w:t>
      </w:r>
      <w:r w:rsidR="004429BB" w:rsidRPr="00850525">
        <w:rPr>
          <w:rFonts w:asciiTheme="minorHAnsi" w:hAnsiTheme="minorHAnsi" w:cstheme="minorHAnsi"/>
          <w:sz w:val="24"/>
          <w:szCs w:val="24"/>
          <w:lang w:val="nb-NO"/>
        </w:rPr>
        <w:t>, Storbynettverket</w:t>
      </w:r>
    </w:p>
    <w:p w14:paraId="314A86DB" w14:textId="77777777"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Sentrale </w:t>
      </w:r>
      <w:r w:rsidRPr="00850525">
        <w:rPr>
          <w:rFonts w:asciiTheme="minorHAnsi" w:hAnsiTheme="minorHAnsi" w:cstheme="minorHAnsi"/>
          <w:sz w:val="24"/>
          <w:szCs w:val="24"/>
          <w:u w:val="single"/>
          <w:lang w:val="nb-NO"/>
        </w:rPr>
        <w:t>prosesser</w:t>
      </w:r>
      <w:r w:rsidRPr="00850525">
        <w:rPr>
          <w:rFonts w:asciiTheme="minorHAnsi" w:hAnsiTheme="minorHAnsi" w:cstheme="minorHAnsi"/>
          <w:sz w:val="24"/>
          <w:szCs w:val="24"/>
          <w:lang w:val="nb-NO"/>
        </w:rPr>
        <w:t xml:space="preserve"> er:</w:t>
      </w:r>
    </w:p>
    <w:p w14:paraId="13243BA7" w14:textId="77777777"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b/>
          <w:sz w:val="24"/>
          <w:szCs w:val="24"/>
          <w:lang w:val="nb-NO"/>
        </w:rPr>
        <w:t xml:space="preserve">I grenseflaten mellom Norge og EU: </w:t>
      </w:r>
      <w:r w:rsidRPr="00850525">
        <w:rPr>
          <w:rFonts w:asciiTheme="minorHAnsi" w:hAnsiTheme="minorHAnsi" w:cstheme="minorHAnsi"/>
          <w:sz w:val="24"/>
          <w:szCs w:val="24"/>
          <w:lang w:val="nb-NO"/>
        </w:rPr>
        <w:t xml:space="preserve">EUs lovgivningsprosesser, EUs programplanlegging, EØS-finansieringens faser. Disse prosessene danner utgangspunktet og er i stor grad styrende for organiseringen av samarbeidet innad i Norge. </w:t>
      </w:r>
    </w:p>
    <w:p w14:paraId="70114311" w14:textId="5712E66C"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b/>
          <w:sz w:val="24"/>
          <w:szCs w:val="24"/>
          <w:lang w:val="nb-NO"/>
        </w:rPr>
        <w:t>Innad i Norge:</w:t>
      </w:r>
      <w:r w:rsidRPr="00850525">
        <w:rPr>
          <w:rFonts w:asciiTheme="minorHAnsi" w:hAnsiTheme="minorHAnsi" w:cstheme="minorHAnsi"/>
          <w:sz w:val="24"/>
          <w:szCs w:val="24"/>
          <w:lang w:val="nb-NO"/>
        </w:rPr>
        <w:t xml:space="preserve"> Regjeringens arbeidsprogram for samarbeidet med EU, fylkeskommunenes </w:t>
      </w:r>
      <w:r w:rsidR="004429BB" w:rsidRPr="00850525">
        <w:rPr>
          <w:rFonts w:asciiTheme="minorHAnsi" w:hAnsiTheme="minorHAnsi" w:cstheme="minorHAnsi"/>
          <w:sz w:val="24"/>
          <w:szCs w:val="24"/>
          <w:lang w:val="nb-NO"/>
        </w:rPr>
        <w:t xml:space="preserve">og kommunenes </w:t>
      </w:r>
      <w:r w:rsidRPr="00850525">
        <w:rPr>
          <w:rFonts w:asciiTheme="minorHAnsi" w:hAnsiTheme="minorHAnsi" w:cstheme="minorHAnsi"/>
          <w:sz w:val="24"/>
          <w:szCs w:val="24"/>
          <w:lang w:val="nb-NO"/>
        </w:rPr>
        <w:t>internasjonale strategier, samspill i budsjettprosessene, prosjektsamarbeid, informasjonsdeling, ansvarsfordeling, avklaring av interesser;</w:t>
      </w:r>
    </w:p>
    <w:p w14:paraId="6146D55D" w14:textId="77777777"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Sentrale </w:t>
      </w:r>
      <w:r w:rsidRPr="00850525">
        <w:rPr>
          <w:rFonts w:asciiTheme="minorHAnsi" w:hAnsiTheme="minorHAnsi" w:cstheme="minorHAnsi"/>
          <w:sz w:val="24"/>
          <w:szCs w:val="24"/>
          <w:u w:val="single"/>
          <w:lang w:val="nb-NO"/>
        </w:rPr>
        <w:t>arenaer</w:t>
      </w:r>
      <w:r w:rsidRPr="00850525">
        <w:rPr>
          <w:rFonts w:asciiTheme="minorHAnsi" w:hAnsiTheme="minorHAnsi" w:cstheme="minorHAnsi"/>
          <w:sz w:val="24"/>
          <w:szCs w:val="24"/>
          <w:lang w:val="nb-NO"/>
        </w:rPr>
        <w:t xml:space="preserve"> er:</w:t>
      </w:r>
    </w:p>
    <w:p w14:paraId="75744A17" w14:textId="16B26E7A"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b/>
          <w:sz w:val="24"/>
          <w:szCs w:val="24"/>
          <w:lang w:val="nb-NO"/>
        </w:rPr>
        <w:t xml:space="preserve">For samspill mellom </w:t>
      </w:r>
      <w:r w:rsidR="004429BB" w:rsidRPr="00850525">
        <w:rPr>
          <w:rFonts w:asciiTheme="minorHAnsi" w:hAnsiTheme="minorHAnsi" w:cstheme="minorHAnsi"/>
          <w:b/>
          <w:sz w:val="24"/>
          <w:szCs w:val="24"/>
          <w:lang w:val="nb-NO"/>
        </w:rPr>
        <w:t xml:space="preserve">nasjonalt </w:t>
      </w:r>
      <w:r w:rsidRPr="00850525">
        <w:rPr>
          <w:rFonts w:asciiTheme="minorHAnsi" w:hAnsiTheme="minorHAnsi" w:cstheme="minorHAnsi"/>
          <w:b/>
          <w:sz w:val="24"/>
          <w:szCs w:val="24"/>
          <w:lang w:val="nb-NO"/>
        </w:rPr>
        <w:t xml:space="preserve"> og regionalt nivå: </w:t>
      </w:r>
      <w:r w:rsidRPr="00850525">
        <w:rPr>
          <w:rFonts w:asciiTheme="minorHAnsi" w:hAnsiTheme="minorHAnsi" w:cstheme="minorHAnsi"/>
          <w:sz w:val="24"/>
          <w:szCs w:val="24"/>
          <w:lang w:val="nb-NO"/>
        </w:rPr>
        <w:t xml:space="preserve">Forskningsrådets regionale møter med lokale prosjektmiljøer, EPF, </w:t>
      </w:r>
      <w:r w:rsidR="00441CB3" w:rsidRPr="00850525">
        <w:rPr>
          <w:rFonts w:asciiTheme="minorHAnsi" w:hAnsiTheme="minorHAnsi" w:cstheme="minorHAnsi"/>
          <w:sz w:val="24"/>
          <w:szCs w:val="24"/>
          <w:lang w:val="nb-NO"/>
        </w:rPr>
        <w:t>fylkesordførernes, fylkesrådmennenes</w:t>
      </w:r>
      <w:r w:rsidRPr="00850525">
        <w:rPr>
          <w:rFonts w:asciiTheme="minorHAnsi" w:hAnsiTheme="minorHAnsi" w:cstheme="minorHAnsi"/>
          <w:sz w:val="24"/>
          <w:szCs w:val="24"/>
          <w:lang w:val="nb-NO"/>
        </w:rPr>
        <w:t xml:space="preserve"> </w:t>
      </w:r>
      <w:r w:rsidR="004429BB" w:rsidRPr="00850525">
        <w:rPr>
          <w:rFonts w:asciiTheme="minorHAnsi" w:hAnsiTheme="minorHAnsi" w:cstheme="minorHAnsi"/>
          <w:sz w:val="24"/>
          <w:szCs w:val="24"/>
          <w:lang w:val="nb-NO"/>
        </w:rPr>
        <w:t xml:space="preserve">og storbynettverkets </w:t>
      </w:r>
      <w:r w:rsidRPr="00850525">
        <w:rPr>
          <w:rFonts w:asciiTheme="minorHAnsi" w:hAnsiTheme="minorHAnsi" w:cstheme="minorHAnsi"/>
          <w:sz w:val="24"/>
          <w:szCs w:val="24"/>
          <w:lang w:val="nb-NO"/>
        </w:rPr>
        <w:t xml:space="preserve">samlinger, KMDs, Forskningsrådets og UDs møter med fylkeskoordinatorene, </w:t>
      </w:r>
      <w:r w:rsidR="00225BBF" w:rsidRPr="00850525">
        <w:rPr>
          <w:rFonts w:asciiTheme="minorHAnsi" w:hAnsiTheme="minorHAnsi" w:cstheme="minorHAnsi"/>
          <w:sz w:val="24"/>
          <w:szCs w:val="24"/>
          <w:lang w:val="nb-NO"/>
        </w:rPr>
        <w:t xml:space="preserve">de bilaterale konsultasjonsmøtene mellom staten og kommunal sektor, </w:t>
      </w:r>
      <w:r w:rsidRPr="00850525">
        <w:rPr>
          <w:rFonts w:asciiTheme="minorHAnsi" w:hAnsiTheme="minorHAnsi" w:cstheme="minorHAnsi"/>
          <w:sz w:val="24"/>
          <w:szCs w:val="24"/>
          <w:lang w:val="nb-NO"/>
        </w:rPr>
        <w:t>samspillet mellom EU-delegasjonen og regionkontorene i Brussel, nettverkenes møtekalendere</w:t>
      </w:r>
      <w:r w:rsidR="00225BBF" w:rsidRPr="00850525">
        <w:rPr>
          <w:rFonts w:asciiTheme="minorHAnsi" w:hAnsiTheme="minorHAnsi" w:cstheme="minorHAnsi"/>
          <w:sz w:val="24"/>
          <w:szCs w:val="24"/>
          <w:lang w:val="nb-NO"/>
        </w:rPr>
        <w:t>.</w:t>
      </w:r>
    </w:p>
    <w:p w14:paraId="094B577C" w14:textId="54915399"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b/>
          <w:sz w:val="24"/>
          <w:szCs w:val="24"/>
          <w:lang w:val="nb-NO"/>
        </w:rPr>
        <w:t xml:space="preserve">For samspill mellom statlige aktører: </w:t>
      </w:r>
      <w:r w:rsidRPr="00850525">
        <w:rPr>
          <w:rFonts w:asciiTheme="minorHAnsi" w:hAnsiTheme="minorHAnsi" w:cstheme="minorHAnsi"/>
          <w:sz w:val="24"/>
          <w:szCs w:val="24"/>
          <w:lang w:val="nb-NO"/>
        </w:rPr>
        <w:t>K</w:t>
      </w:r>
      <w:r w:rsidR="00225BBF" w:rsidRPr="00850525">
        <w:rPr>
          <w:rFonts w:asciiTheme="minorHAnsi" w:hAnsiTheme="minorHAnsi" w:cstheme="minorHAnsi"/>
          <w:sz w:val="24"/>
          <w:szCs w:val="24"/>
          <w:lang w:val="nb-NO"/>
        </w:rPr>
        <w:t>oordineringsutvalget for EØS-saker</w:t>
      </w:r>
      <w:r w:rsidRPr="00850525">
        <w:rPr>
          <w:rFonts w:asciiTheme="minorHAnsi" w:hAnsiTheme="minorHAnsi" w:cstheme="minorHAnsi"/>
          <w:sz w:val="24"/>
          <w:szCs w:val="24"/>
          <w:lang w:val="nb-NO"/>
        </w:rPr>
        <w:t>, S</w:t>
      </w:r>
      <w:r w:rsidR="00225BBF" w:rsidRPr="00850525">
        <w:rPr>
          <w:rFonts w:asciiTheme="minorHAnsi" w:hAnsiTheme="minorHAnsi" w:cstheme="minorHAnsi"/>
          <w:sz w:val="24"/>
          <w:szCs w:val="24"/>
          <w:lang w:val="nb-NO"/>
        </w:rPr>
        <w:t>pesialutvalgenes (SU)</w:t>
      </w:r>
      <w:r w:rsidRPr="00850525">
        <w:rPr>
          <w:rFonts w:asciiTheme="minorHAnsi" w:hAnsiTheme="minorHAnsi" w:cstheme="minorHAnsi"/>
          <w:sz w:val="24"/>
          <w:szCs w:val="24"/>
          <w:lang w:val="nb-NO"/>
        </w:rPr>
        <w:t xml:space="preserve"> møter, SU-ledermøtene med UD, Regjerings- og Stortingsnivået,</w:t>
      </w:r>
    </w:p>
    <w:p w14:paraId="2A67DEBB" w14:textId="77777777"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I tillegg til de norske aktørene og de fora hvor de møtes, er det selvsagt viktig å ha bevissthet på alle de organisasjonene i Europa hvor norske aktører deltar og mottar mye viktig informasjon om kommende politikk, i tillegg til at de gjennom diskusjoner der kan ha innflytelse på hva som senere blir politikken. En nærmer omtale av disse organisasjonene finnes i rapporten om fylkeskommunenes europeiske arbeid.</w:t>
      </w:r>
    </w:p>
    <w:p w14:paraId="6DD865A0" w14:textId="6640F191"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Det vil være uhensiktsmessig å forsøke å ha et samlet grep på alt som skjer i EU- og EØS-samarbeidet i Norge, utover det som er gjort i Regjeringens arbeidsprogram for Norges samarbeid med EU. Det er mange uavhengige aktører med egne dagsordener, samt mange prosesser og arenaer med krevende og mangfoldige dagsordener. På alle viktige samfunnssektorer gjøres det omfattende EU- og EØS-arbeid på en velorganisert måte, og de modellene vi her vil snakke om skal ikke gripe inn i det. Begrepet «modell» vil i denne sammenheng ikke dreie seg om helhetlige, integrerte systemer. Vi ser etter de grepene som kan tas for å skape merverdi på noen utvalgte oppgaver av felles interesse, uten å skape nye organisasjoner, arenaer eller prosesser. </w:t>
      </w:r>
    </w:p>
    <w:p w14:paraId="21BFA616" w14:textId="77777777" w:rsidR="004D2695" w:rsidRPr="00850525" w:rsidRDefault="004D2695" w:rsidP="00D52A65">
      <w:pPr>
        <w:rPr>
          <w:rFonts w:asciiTheme="minorHAnsi" w:hAnsiTheme="minorHAnsi" w:cstheme="minorHAnsi"/>
          <w:sz w:val="24"/>
          <w:szCs w:val="24"/>
          <w:lang w:val="nb-NO"/>
        </w:rPr>
      </w:pPr>
    </w:p>
    <w:p w14:paraId="50535051" w14:textId="77777777" w:rsidR="004D2695" w:rsidRPr="00850525" w:rsidRDefault="004D2695" w:rsidP="00D52A65">
      <w:pPr>
        <w:rPr>
          <w:rFonts w:asciiTheme="minorHAnsi" w:hAnsiTheme="minorHAnsi" w:cstheme="minorHAnsi"/>
          <w:b/>
          <w:sz w:val="24"/>
          <w:szCs w:val="24"/>
          <w:lang w:val="nb-NO"/>
        </w:rPr>
      </w:pPr>
      <w:r w:rsidRPr="00850525">
        <w:rPr>
          <w:rFonts w:asciiTheme="minorHAnsi" w:hAnsiTheme="minorHAnsi" w:cstheme="minorHAnsi"/>
          <w:b/>
          <w:sz w:val="24"/>
          <w:szCs w:val="24"/>
          <w:lang w:val="nb-NO"/>
        </w:rPr>
        <w:t>Vedlegg 2: Suksesshistorier i samspillet mellom norske aktører og EUs programmer.</w:t>
      </w:r>
    </w:p>
    <w:p w14:paraId="273D015A" w14:textId="5012CB1C"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 xml:space="preserve">Det finnes en rekke suksesshistorier der norske aktører i fylkeskommuner og kommuner i samarbeid med private aktører og offentlige forskningsinstitusjoner har oppnådd store tilskudd fra EUs programmer til prosjekter som legger opp til innovasjon i løsning av viktige samfunnsoppgaver. I rapporten </w:t>
      </w:r>
      <w:hyperlink r:id="rId20" w:history="1">
        <w:r w:rsidRPr="00850525">
          <w:rPr>
            <w:rStyle w:val="Hyperkobling"/>
            <w:rFonts w:asciiTheme="minorHAnsi" w:hAnsiTheme="minorHAnsi" w:cstheme="minorHAnsi"/>
            <w:sz w:val="24"/>
            <w:szCs w:val="24"/>
            <w:lang w:val="nb-NO"/>
          </w:rPr>
          <w:t>«Fylkeskommunenes europeiske arbeid»</w:t>
        </w:r>
      </w:hyperlink>
      <w:r w:rsidRPr="00850525">
        <w:rPr>
          <w:rFonts w:asciiTheme="minorHAnsi" w:hAnsiTheme="minorHAnsi" w:cstheme="minorHAnsi"/>
          <w:sz w:val="24"/>
          <w:szCs w:val="24"/>
          <w:lang w:val="nb-NO"/>
        </w:rPr>
        <w:t xml:space="preserve"> fra 29.11.2016 listes det opp nærmere 40 slike eksempler. På </w:t>
      </w:r>
      <w:hyperlink r:id="rId21" w:history="1">
        <w:r w:rsidRPr="00850525">
          <w:rPr>
            <w:rStyle w:val="Hyperkobling"/>
            <w:rFonts w:asciiTheme="minorHAnsi" w:hAnsiTheme="minorHAnsi" w:cstheme="minorHAnsi"/>
            <w:sz w:val="24"/>
            <w:szCs w:val="24"/>
            <w:lang w:val="nb-NO"/>
          </w:rPr>
          <w:t>Forskningsrådets «Suksesshistorier</w:t>
        </w:r>
      </w:hyperlink>
      <w:r w:rsidRPr="00850525">
        <w:rPr>
          <w:rFonts w:asciiTheme="minorHAnsi" w:hAnsiTheme="minorHAnsi" w:cstheme="minorHAnsi"/>
          <w:sz w:val="24"/>
          <w:szCs w:val="24"/>
          <w:lang w:val="nb-NO"/>
        </w:rPr>
        <w:t xml:space="preserve">» og på Innovasjon Norges og SIUs nettsider vil man finne oversikter over slike prosjekter også. Vedrørende prosjekter innenfor rammen av Interreg vil man på </w:t>
      </w:r>
      <w:hyperlink r:id="rId22" w:history="1">
        <w:r w:rsidRPr="00850525">
          <w:rPr>
            <w:rStyle w:val="Hyperkobling"/>
            <w:rFonts w:asciiTheme="minorHAnsi" w:hAnsiTheme="minorHAnsi" w:cstheme="minorHAnsi"/>
            <w:sz w:val="24"/>
            <w:szCs w:val="24"/>
            <w:lang w:val="nb-NO"/>
          </w:rPr>
          <w:t>www.interreg.no</w:t>
        </w:r>
      </w:hyperlink>
      <w:r w:rsidRPr="00850525">
        <w:rPr>
          <w:rFonts w:asciiTheme="minorHAnsi" w:hAnsiTheme="minorHAnsi" w:cstheme="minorHAnsi"/>
          <w:sz w:val="24"/>
          <w:szCs w:val="24"/>
          <w:lang w:val="nb-NO"/>
        </w:rPr>
        <w:t xml:space="preserve"> likeledes finne oversikter over gode prosjekter.</w:t>
      </w:r>
      <w:r w:rsidR="00225BBF" w:rsidRPr="00850525">
        <w:rPr>
          <w:rFonts w:asciiTheme="minorHAnsi" w:hAnsiTheme="minorHAnsi" w:cstheme="minorHAnsi"/>
          <w:sz w:val="24"/>
          <w:szCs w:val="24"/>
          <w:lang w:val="nb-NO"/>
        </w:rPr>
        <w:t xml:space="preserve"> I rapporten «</w:t>
      </w:r>
      <w:hyperlink r:id="rId23" w:history="1">
        <w:r w:rsidR="00225BBF" w:rsidRPr="00850525">
          <w:rPr>
            <w:rStyle w:val="Hyperkobling"/>
            <w:rFonts w:asciiTheme="minorHAnsi" w:hAnsiTheme="minorHAnsi" w:cstheme="minorHAnsi"/>
            <w:sz w:val="24"/>
            <w:szCs w:val="24"/>
            <w:lang w:val="nb-NO"/>
          </w:rPr>
          <w:t>Kommunesektorens deltakelse i og nytte av EU-programmer</w:t>
        </w:r>
      </w:hyperlink>
      <w:r w:rsidR="00225BBF" w:rsidRPr="00850525">
        <w:rPr>
          <w:rFonts w:asciiTheme="minorHAnsi" w:hAnsiTheme="minorHAnsi" w:cstheme="minorHAnsi"/>
          <w:sz w:val="24"/>
          <w:szCs w:val="24"/>
          <w:lang w:val="nb-NO"/>
        </w:rPr>
        <w:t>» fra 2015 framkom at alle fylkeskommunene og 62 % av kommunene deltok i minst ett EU-prosjekt i perioden 2007-2015.</w:t>
      </w:r>
    </w:p>
    <w:p w14:paraId="6A69AFEF" w14:textId="77777777" w:rsidR="004D2695" w:rsidRPr="00850525" w:rsidRDefault="004D2695" w:rsidP="00D52A65">
      <w:pPr>
        <w:rPr>
          <w:rFonts w:asciiTheme="minorHAnsi" w:hAnsiTheme="minorHAnsi" w:cstheme="minorHAnsi"/>
          <w:sz w:val="24"/>
          <w:szCs w:val="24"/>
          <w:lang w:val="nb-NO"/>
        </w:rPr>
      </w:pPr>
    </w:p>
    <w:p w14:paraId="738F66A5" w14:textId="77777777" w:rsidR="004D2695" w:rsidRPr="00850525" w:rsidRDefault="004D2695" w:rsidP="00D52A65">
      <w:pPr>
        <w:rPr>
          <w:rFonts w:asciiTheme="minorHAnsi" w:hAnsiTheme="minorHAnsi" w:cstheme="minorHAnsi"/>
          <w:b/>
          <w:sz w:val="24"/>
          <w:szCs w:val="24"/>
          <w:lang w:val="nb-NO"/>
        </w:rPr>
      </w:pPr>
      <w:r w:rsidRPr="00850525">
        <w:rPr>
          <w:rFonts w:asciiTheme="minorHAnsi" w:hAnsiTheme="minorHAnsi" w:cstheme="minorHAnsi"/>
          <w:b/>
          <w:sz w:val="24"/>
          <w:szCs w:val="24"/>
          <w:lang w:val="nb-NO"/>
        </w:rPr>
        <w:t>Vedlegg 3: Stortingets signaler i oppfølgingen av «Prop. 84 S om Ny inndeling av regionalt folkevalgt nivå».</w:t>
      </w:r>
    </w:p>
    <w:p w14:paraId="5F61CDB0" w14:textId="32AED457" w:rsidR="004D2695" w:rsidRPr="00850525" w:rsidRDefault="004D2695" w:rsidP="00D52A65">
      <w:pPr>
        <w:rPr>
          <w:rFonts w:asciiTheme="minorHAnsi" w:hAnsiTheme="minorHAnsi" w:cstheme="minorHAnsi"/>
          <w:sz w:val="24"/>
          <w:szCs w:val="24"/>
          <w:lang w:val="nb-NO"/>
        </w:rPr>
      </w:pPr>
      <w:r w:rsidRPr="00850525">
        <w:rPr>
          <w:rFonts w:asciiTheme="minorHAnsi" w:hAnsiTheme="minorHAnsi" w:cstheme="minorHAnsi"/>
          <w:sz w:val="24"/>
          <w:szCs w:val="24"/>
          <w:lang w:val="nb-NO"/>
        </w:rPr>
        <w:t>Stortinget behandlet 8.juni 2017 regjeringens proposisjon Prop</w:t>
      </w:r>
      <w:r w:rsidR="00F97B1B" w:rsidRPr="00850525">
        <w:rPr>
          <w:rFonts w:asciiTheme="minorHAnsi" w:hAnsiTheme="minorHAnsi" w:cstheme="minorHAnsi"/>
          <w:sz w:val="24"/>
          <w:szCs w:val="24"/>
          <w:lang w:val="nb-NO"/>
        </w:rPr>
        <w:t>.</w:t>
      </w:r>
      <w:r w:rsidRPr="00850525">
        <w:rPr>
          <w:rFonts w:asciiTheme="minorHAnsi" w:hAnsiTheme="minorHAnsi" w:cstheme="minorHAnsi"/>
          <w:sz w:val="24"/>
          <w:szCs w:val="24"/>
          <w:lang w:val="nb-NO"/>
        </w:rPr>
        <w:t xml:space="preserve"> S om Ny inndeling av regionalt folkevalgt nivå. I Innst. 385 S (2016 – 2017) fra kommunal- og forvaltningskomiteen framkommer følgende merknader om styrkingen av det europeiske strategiarbeidet mellom stat og regionalt nivå:</w:t>
      </w:r>
    </w:p>
    <w:p w14:paraId="461CBB9E" w14:textId="77777777" w:rsidR="004D2695" w:rsidRPr="00850525" w:rsidRDefault="004D2695" w:rsidP="00D52A65">
      <w:pPr>
        <w:pStyle w:val="strtngta"/>
        <w:spacing w:line="276" w:lineRule="auto"/>
        <w:rPr>
          <w:rFonts w:asciiTheme="minorHAnsi" w:hAnsiTheme="minorHAnsi" w:cstheme="minorHAnsi"/>
        </w:rPr>
      </w:pPr>
      <w:r w:rsidRPr="00850525">
        <w:rPr>
          <w:rStyle w:val="strtngtuth"/>
          <w:rFonts w:asciiTheme="minorHAnsi" w:hAnsiTheme="minorHAnsi" w:cstheme="minorHAnsi"/>
        </w:rPr>
        <w:t>Et annet flertall, medlemmene fra Høyre, Fremskrittspartiet, Kristelig Folkeparti og Venstre</w:t>
      </w:r>
      <w:r w:rsidRPr="00850525">
        <w:rPr>
          <w:rFonts w:asciiTheme="minorHAnsi" w:hAnsiTheme="minorHAnsi" w:cstheme="minorHAnsi"/>
        </w:rPr>
        <w:t xml:space="preserve">, viser til at regjeringen vil styrke det europapolitiske strategiarbeidet mellom stat og regionalt nivå, og at dette arbeidet skal systematiseres bedre. Når det kommer nye EU-initiativ for politikk og regelverk, vil fylkeskommunene involveres tidligere og mer aktivt i det europapolitiske arbeidet til departementene og etatene. Europapolitisk Forum skal reorganiseres slik at de nye fylkeskommunene blir godt representert i dialogen mellom regjeringen, kommunesektoren og Sametinget om europapolitiske spørsmål. </w:t>
      </w:r>
    </w:p>
    <w:p w14:paraId="57567EB4" w14:textId="77777777" w:rsidR="004D2695" w:rsidRPr="00850525" w:rsidRDefault="004D2695" w:rsidP="00D52A65">
      <w:pPr>
        <w:pStyle w:val="strtngta"/>
        <w:spacing w:line="276" w:lineRule="auto"/>
        <w:rPr>
          <w:rFonts w:asciiTheme="minorHAnsi" w:hAnsiTheme="minorHAnsi" w:cstheme="minorHAnsi"/>
        </w:rPr>
      </w:pPr>
      <w:r w:rsidRPr="00850525">
        <w:rPr>
          <w:rStyle w:val="strtngtuth"/>
          <w:rFonts w:asciiTheme="minorHAnsi" w:hAnsiTheme="minorHAnsi" w:cstheme="minorHAnsi"/>
        </w:rPr>
        <w:t>Flertallet</w:t>
      </w:r>
      <w:r w:rsidRPr="00850525">
        <w:rPr>
          <w:rFonts w:asciiTheme="minorHAnsi" w:hAnsiTheme="minorHAnsi" w:cstheme="minorHAnsi"/>
        </w:rPr>
        <w:t xml:space="preserve"> viser også til at regjeringen, når de nye fylkeskommunene er etablert, vil gjennomgå arenaene der sentrale og regionale myndigheter møtes rundt internasjonale spørsmål, for å medvirke til å se de ulike arenaene i sammenheng. </w:t>
      </w:r>
    </w:p>
    <w:p w14:paraId="2C47A538" w14:textId="77777777" w:rsidR="004D2695" w:rsidRPr="00850525" w:rsidRDefault="004D2695" w:rsidP="00D52A65">
      <w:pPr>
        <w:pStyle w:val="strtngta"/>
        <w:spacing w:line="276" w:lineRule="auto"/>
        <w:rPr>
          <w:rFonts w:asciiTheme="minorHAnsi" w:hAnsiTheme="minorHAnsi" w:cstheme="minorHAnsi"/>
        </w:rPr>
      </w:pPr>
      <w:r w:rsidRPr="00850525">
        <w:rPr>
          <w:rStyle w:val="strtngtuth"/>
          <w:rFonts w:asciiTheme="minorHAnsi" w:hAnsiTheme="minorHAnsi" w:cstheme="minorHAnsi"/>
        </w:rPr>
        <w:t>Komiteens medlemmer fra Arbeiderpartiet, Senterpartiet og Sosialistisk Venstreparti</w:t>
      </w:r>
      <w:r w:rsidRPr="00850525">
        <w:rPr>
          <w:rFonts w:asciiTheme="minorHAnsi" w:hAnsiTheme="minorHAnsi" w:cstheme="minorHAnsi"/>
        </w:rPr>
        <w:t xml:space="preserve"> merker seg at Utenriksdepartementet ser for seg en mer aktiv rolle for de nye fylkeskommunene i europeisk samarbeid. </w:t>
      </w:r>
      <w:r w:rsidRPr="00850525">
        <w:rPr>
          <w:rStyle w:val="strtngtuth"/>
          <w:rFonts w:asciiTheme="minorHAnsi" w:hAnsiTheme="minorHAnsi" w:cstheme="minorHAnsi"/>
        </w:rPr>
        <w:t>Disse medlemmer</w:t>
      </w:r>
      <w:r w:rsidRPr="00850525">
        <w:rPr>
          <w:rFonts w:asciiTheme="minorHAnsi" w:hAnsiTheme="minorHAnsi" w:cstheme="minorHAnsi"/>
        </w:rPr>
        <w:t xml:space="preserve"> deler denne vurderingen, men savner en konkretisering av hvilke nye ansvarsområder regionene kan motta i sammenheng med denne ambisjonen. </w:t>
      </w:r>
    </w:p>
    <w:p w14:paraId="539A296A" w14:textId="77777777" w:rsidR="004D2695" w:rsidRPr="00850525" w:rsidRDefault="004D2695" w:rsidP="00D52A65">
      <w:pPr>
        <w:pStyle w:val="strtngta"/>
        <w:spacing w:line="276" w:lineRule="auto"/>
        <w:rPr>
          <w:rFonts w:asciiTheme="minorHAnsi" w:hAnsiTheme="minorHAnsi" w:cstheme="minorHAnsi"/>
        </w:rPr>
      </w:pPr>
      <w:r w:rsidRPr="00850525">
        <w:rPr>
          <w:rStyle w:val="strtngtuth"/>
          <w:rFonts w:asciiTheme="minorHAnsi" w:hAnsiTheme="minorHAnsi" w:cstheme="minorHAnsi"/>
        </w:rPr>
        <w:t>Disse medlemmer</w:t>
      </w:r>
      <w:r w:rsidRPr="00850525">
        <w:rPr>
          <w:rFonts w:asciiTheme="minorHAnsi" w:hAnsiTheme="minorHAnsi" w:cstheme="minorHAnsi"/>
        </w:rPr>
        <w:t xml:space="preserve"> fremmer derfor følgende forslag: </w:t>
      </w:r>
    </w:p>
    <w:p w14:paraId="5C3399B4" w14:textId="77777777" w:rsidR="004D2695" w:rsidRPr="00850525" w:rsidRDefault="004D2695" w:rsidP="00D52A65">
      <w:pPr>
        <w:pStyle w:val="strtngta"/>
        <w:spacing w:line="276" w:lineRule="auto"/>
        <w:rPr>
          <w:rFonts w:asciiTheme="minorHAnsi" w:hAnsiTheme="minorHAnsi" w:cstheme="minorHAnsi"/>
        </w:rPr>
      </w:pPr>
      <w:r w:rsidRPr="00850525">
        <w:rPr>
          <w:rFonts w:asciiTheme="minorHAnsi" w:hAnsiTheme="minorHAnsi" w:cstheme="minorHAnsi"/>
        </w:rPr>
        <w:t xml:space="preserve">«Stortinget deler regjeringens ambisjon om å øke fylkeskommunenes rolle i europeisk samarbeid, og ber derfor regjeringen komme tilbake til Stortinget med en sak om hvordan regionene best kan settes i stand til å gjennomføre denne nye rollen.» </w:t>
      </w:r>
    </w:p>
    <w:p w14:paraId="512FF5A8" w14:textId="77777777" w:rsidR="004D2695" w:rsidRPr="00850525" w:rsidRDefault="004D2695" w:rsidP="00D52A65">
      <w:pPr>
        <w:rPr>
          <w:rFonts w:asciiTheme="minorHAnsi" w:hAnsiTheme="minorHAnsi" w:cstheme="minorHAnsi"/>
          <w:sz w:val="24"/>
          <w:szCs w:val="24"/>
          <w:lang w:val="nb-NO"/>
        </w:rPr>
      </w:pPr>
    </w:p>
    <w:p w14:paraId="7490BB11" w14:textId="1AAB187B" w:rsidR="00677899" w:rsidRPr="00850525" w:rsidRDefault="00677899" w:rsidP="00D52A65">
      <w:pPr>
        <w:spacing w:after="0"/>
        <w:rPr>
          <w:rFonts w:asciiTheme="minorHAnsi" w:hAnsiTheme="minorHAnsi" w:cstheme="minorHAnsi"/>
          <w:b/>
          <w:sz w:val="24"/>
          <w:szCs w:val="24"/>
          <w:lang w:val="nb-NO"/>
        </w:rPr>
      </w:pPr>
    </w:p>
    <w:sectPr w:rsidR="00677899" w:rsidRPr="00850525" w:rsidSect="00CA01F8">
      <w:headerReference w:type="default" r:id="rId24"/>
      <w:footerReference w:type="default" r:id="rId2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514E2" w14:textId="77777777" w:rsidR="00DE17E3" w:rsidRDefault="00DE17E3" w:rsidP="00CA7688">
      <w:pPr>
        <w:spacing w:after="0" w:line="240" w:lineRule="auto"/>
      </w:pPr>
      <w:r>
        <w:separator/>
      </w:r>
    </w:p>
  </w:endnote>
  <w:endnote w:type="continuationSeparator" w:id="0">
    <w:p w14:paraId="498965D6" w14:textId="77777777" w:rsidR="00DE17E3" w:rsidRDefault="00DE17E3" w:rsidP="00CA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pCentur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anmar Text">
    <w:altName w:val="Times New Roman"/>
    <w:charset w:val="00"/>
    <w:family w:val="swiss"/>
    <w:pitch w:val="variable"/>
    <w:sig w:usb0="0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Helvetica Neue LT Pro">
    <w:altName w:val="Helvetica Neue LT Pro"/>
    <w:panose1 w:val="00000000000000000000"/>
    <w:charset w:val="00"/>
    <w:family w:val="swiss"/>
    <w:notTrueType/>
    <w:pitch w:val="default"/>
    <w:sig w:usb0="00000003" w:usb1="00000000" w:usb2="00000000" w:usb3="00000000" w:csb0="00000001" w:csb1="00000000"/>
  </w:font>
  <w:font w:name="HelveticaNeueLT Pro 67 MdCn">
    <w:altName w:val="HelveticaNeueLT Pro 67 Md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62D7" w14:textId="607B5984" w:rsidR="000C14C4" w:rsidRDefault="000C14C4">
    <w:pPr>
      <w:pStyle w:val="Bunntekst"/>
      <w:jc w:val="right"/>
    </w:pPr>
    <w:r>
      <w:fldChar w:fldCharType="begin"/>
    </w:r>
    <w:r>
      <w:instrText xml:space="preserve"> PAGE   \* MERGEFORMAT </w:instrText>
    </w:r>
    <w:r>
      <w:fldChar w:fldCharType="separate"/>
    </w:r>
    <w:r w:rsidR="00104A4B">
      <w:rPr>
        <w:noProof/>
      </w:rPr>
      <w:t>1</w:t>
    </w:r>
    <w:r>
      <w:rPr>
        <w:noProof/>
      </w:rPr>
      <w:fldChar w:fldCharType="end"/>
    </w:r>
  </w:p>
  <w:p w14:paraId="6A48AB1E" w14:textId="77777777" w:rsidR="000C14C4" w:rsidRDefault="000C14C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253FA" w14:textId="77777777" w:rsidR="00DE17E3" w:rsidRDefault="00DE17E3" w:rsidP="00CA7688">
      <w:pPr>
        <w:spacing w:after="0" w:line="240" w:lineRule="auto"/>
      </w:pPr>
      <w:r>
        <w:separator/>
      </w:r>
    </w:p>
  </w:footnote>
  <w:footnote w:type="continuationSeparator" w:id="0">
    <w:p w14:paraId="0FE9B4E8" w14:textId="77777777" w:rsidR="00DE17E3" w:rsidRDefault="00DE17E3" w:rsidP="00CA7688">
      <w:pPr>
        <w:spacing w:after="0" w:line="240" w:lineRule="auto"/>
      </w:pPr>
      <w:r>
        <w:continuationSeparator/>
      </w:r>
    </w:p>
  </w:footnote>
  <w:footnote w:id="1">
    <w:p w14:paraId="7D5A7CB6" w14:textId="6F38AFB3" w:rsidR="004D2695" w:rsidRPr="0073774C" w:rsidRDefault="004D2695" w:rsidP="004D2695">
      <w:pPr>
        <w:pStyle w:val="Fotnotetekst"/>
        <w:rPr>
          <w:lang w:val="nb-NO"/>
        </w:rPr>
      </w:pPr>
      <w:r>
        <w:rPr>
          <w:rStyle w:val="Fotnotereferanse"/>
        </w:rPr>
        <w:footnoteRef/>
      </w:r>
      <w:r w:rsidRPr="0073774C">
        <w:rPr>
          <w:lang w:val="nb-NO"/>
        </w:rPr>
        <w:t xml:space="preserve"> Det vises til Team Norway notatet fra møtet i Kirkenes 22.09.16, for mer bakgrunn, oversikt over ulike nettverk og organisasjoner og eksempler på godt samspill over forvaltningsnivåene.</w:t>
      </w:r>
    </w:p>
  </w:footnote>
  <w:footnote w:id="2">
    <w:p w14:paraId="333D8486" w14:textId="04497925" w:rsidR="009E17A2" w:rsidRPr="00FE28FB" w:rsidRDefault="009E17A2" w:rsidP="009E17A2">
      <w:pPr>
        <w:pStyle w:val="Fotnotetekst"/>
        <w:rPr>
          <w:lang w:val="nb-NO"/>
        </w:rPr>
      </w:pPr>
      <w:r>
        <w:rPr>
          <w:rStyle w:val="Fotnotereferanse"/>
        </w:rPr>
        <w:footnoteRef/>
      </w:r>
      <w:r w:rsidRPr="0073774C">
        <w:rPr>
          <w:lang w:val="nb-NO"/>
        </w:rPr>
        <w:t xml:space="preserve"> Jf. Prop. 84 </w:t>
      </w:r>
      <w:r w:rsidR="0079486D">
        <w:rPr>
          <w:lang w:val="nb-NO"/>
        </w:rPr>
        <w:t xml:space="preserve">S </w:t>
      </w:r>
      <w:r w:rsidRPr="0073774C">
        <w:rPr>
          <w:lang w:val="nb-NO"/>
        </w:rPr>
        <w:t>om Ny inndeling av regionalt folkevalgt nivå.</w:t>
      </w:r>
      <w:r w:rsidR="0079486D">
        <w:rPr>
          <w:lang w:val="nb-NO"/>
        </w:rPr>
        <w:t xml:space="preserve"> </w:t>
      </w:r>
      <w:hyperlink r:id="rId1" w:history="1">
        <w:r w:rsidR="0079486D" w:rsidRPr="00450319">
          <w:rPr>
            <w:rStyle w:val="Hyperkobling"/>
            <w:lang w:val="nb-NO"/>
          </w:rPr>
          <w:t>https://www.regjeringen.no/contentassets/825a10ac5ee84817a220a4d07f9ddaa4/nn-no/pdfs/prp201620170084000dddpdfs.pdf</w:t>
        </w:r>
      </w:hyperlink>
      <w:r w:rsidR="0079486D">
        <w:rPr>
          <w:lang w:val="nb-NO"/>
        </w:rPr>
        <w:t xml:space="preserve"> </w:t>
      </w:r>
    </w:p>
  </w:footnote>
  <w:footnote w:id="3">
    <w:p w14:paraId="11B69666" w14:textId="77777777" w:rsidR="00A04247" w:rsidRPr="001B115C" w:rsidRDefault="00A04247" w:rsidP="00A04247">
      <w:pPr>
        <w:pStyle w:val="Fotnotetekst"/>
        <w:rPr>
          <w:lang w:val="nb-NO"/>
        </w:rPr>
      </w:pPr>
      <w:r>
        <w:rPr>
          <w:rStyle w:val="Fotnotereferanse"/>
        </w:rPr>
        <w:footnoteRef/>
      </w:r>
      <w:r>
        <w:t xml:space="preserve"> </w:t>
      </w:r>
      <w:hyperlink r:id="rId2" w:history="1">
        <w:r w:rsidRPr="00450319">
          <w:rPr>
            <w:rStyle w:val="Hyperkobling"/>
          </w:rPr>
          <w:t>https://www.regjeringen.no/no/aktuelt/tidlig-varsling-av-viktige-eu-initiativ/id750353/</w:t>
        </w:r>
      </w:hyperlink>
      <w:r>
        <w:t xml:space="preserve"> </w:t>
      </w:r>
    </w:p>
  </w:footnote>
  <w:footnote w:id="4">
    <w:p w14:paraId="7EA6BD40" w14:textId="0F0F34C7" w:rsidR="00D10422" w:rsidRPr="00D10422" w:rsidRDefault="00D10422">
      <w:pPr>
        <w:pStyle w:val="Fotnotetekst"/>
        <w:rPr>
          <w:lang w:val="nb-NO"/>
        </w:rPr>
      </w:pPr>
      <w:r>
        <w:rPr>
          <w:rStyle w:val="Fotnotereferanse"/>
        </w:rPr>
        <w:footnoteRef/>
      </w:r>
      <w:r>
        <w:t xml:space="preserve"> </w:t>
      </w:r>
      <w:hyperlink r:id="rId3" w:history="1">
        <w:r w:rsidRPr="005D26E2">
          <w:rPr>
            <w:rStyle w:val="Hyperkobling"/>
            <w:lang w:val="nb-NO"/>
          </w:rPr>
          <w:t>https://eeagrants.org/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7751" w14:textId="7F9EF8EF" w:rsidR="000C14C4" w:rsidRPr="002376C7" w:rsidRDefault="000C14C4" w:rsidP="00447A34">
    <w:pPr>
      <w:pStyle w:val="Topptekst"/>
      <w:pBdr>
        <w:bottom w:val="thickThinSmallGap" w:sz="24" w:space="1" w:color="622423"/>
      </w:pBdr>
      <w:jc w:val="center"/>
      <w:rPr>
        <w:lang w:val="nb-NO"/>
      </w:rPr>
    </w:pPr>
    <w:r w:rsidRPr="00FC3B58">
      <w:rPr>
        <w:lang w:val="nb-NO"/>
      </w:rPr>
      <w:t>Sak</w:t>
    </w:r>
    <w:r w:rsidR="004D2695">
      <w:rPr>
        <w:lang w:val="nb-NO"/>
      </w:rPr>
      <w:t xml:space="preserve"> </w:t>
    </w:r>
    <w:r w:rsidR="002D3C09">
      <w:rPr>
        <w:lang w:val="nb-NO"/>
      </w:rPr>
      <w:t>2</w:t>
    </w:r>
    <w:r w:rsidR="00666F50">
      <w:rPr>
        <w:lang w:val="nb-NO"/>
      </w:rPr>
      <w:t xml:space="preserve"> </w:t>
    </w:r>
    <w:r w:rsidRPr="004156E9">
      <w:rPr>
        <w:lang w:val="nb-NO"/>
      </w:rPr>
      <w:t>–</w:t>
    </w:r>
    <w:r w:rsidR="003573F8">
      <w:rPr>
        <w:lang w:val="nb-NO"/>
      </w:rPr>
      <w:t xml:space="preserve"> </w:t>
    </w:r>
    <w:r>
      <w:rPr>
        <w:lang w:val="nb-NO"/>
      </w:rPr>
      <w:t xml:space="preserve">Team Norway - </w:t>
    </w:r>
    <w:r w:rsidR="003573F8">
      <w:rPr>
        <w:lang w:val="nb-NO"/>
      </w:rPr>
      <w:t xml:space="preserve">Europapolitisk forum </w:t>
    </w:r>
    <w:r w:rsidR="004D2695">
      <w:rPr>
        <w:lang w:val="nb-NO"/>
      </w:rPr>
      <w:t>15</w:t>
    </w:r>
    <w:r>
      <w:rPr>
        <w:lang w:val="nb-NO"/>
      </w:rPr>
      <w:t xml:space="preserve">. </w:t>
    </w:r>
    <w:r w:rsidR="004D2695">
      <w:rPr>
        <w:lang w:val="nb-NO"/>
      </w:rPr>
      <w:t>novem</w:t>
    </w:r>
    <w:r>
      <w:rPr>
        <w:lang w:val="nb-NO"/>
      </w:rPr>
      <w:t>ber 201</w:t>
    </w:r>
    <w:r w:rsidR="004D2695">
      <w:rPr>
        <w:lang w:val="nb-NO"/>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403"/>
    <w:multiLevelType w:val="multilevel"/>
    <w:tmpl w:val="519EB1A4"/>
    <w:lvl w:ilvl="0">
      <w:start w:val="4"/>
      <w:numFmt w:val="decimal"/>
      <w:lvlText w:val="%1"/>
      <w:lvlJc w:val="left"/>
      <w:pPr>
        <w:ind w:left="360" w:hanging="360"/>
      </w:pPr>
      <w:rPr>
        <w:rFonts w:hint="default"/>
      </w:rPr>
    </w:lvl>
    <w:lvl w:ilvl="1">
      <w:start w:val="2"/>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16A0030"/>
    <w:multiLevelType w:val="multilevel"/>
    <w:tmpl w:val="E09E98E8"/>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866CF9"/>
    <w:multiLevelType w:val="hybridMultilevel"/>
    <w:tmpl w:val="5E2AC56E"/>
    <w:lvl w:ilvl="0" w:tplc="8B8CE38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0550705C"/>
    <w:multiLevelType w:val="hybridMultilevel"/>
    <w:tmpl w:val="010ED1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61F750D"/>
    <w:multiLevelType w:val="hybridMultilevel"/>
    <w:tmpl w:val="2FEA9376"/>
    <w:lvl w:ilvl="0" w:tplc="5AC83C8C">
      <w:numFmt w:val="bullet"/>
      <w:lvlText w:val="-"/>
      <w:lvlJc w:val="left"/>
      <w:pPr>
        <w:ind w:left="1080" w:hanging="360"/>
      </w:pPr>
      <w:rPr>
        <w:rFonts w:ascii="Calibri" w:eastAsia="Times New Roman" w:hAnsi="Calibri"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AF92D20"/>
    <w:multiLevelType w:val="multilevel"/>
    <w:tmpl w:val="519EB1A4"/>
    <w:lvl w:ilvl="0">
      <w:start w:val="4"/>
      <w:numFmt w:val="decimal"/>
      <w:lvlText w:val="%1"/>
      <w:lvlJc w:val="left"/>
      <w:pPr>
        <w:ind w:left="360" w:hanging="360"/>
      </w:pPr>
      <w:rPr>
        <w:rFonts w:hint="default"/>
      </w:rPr>
    </w:lvl>
    <w:lvl w:ilvl="1">
      <w:start w:val="2"/>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0D0058B3"/>
    <w:multiLevelType w:val="hybridMultilevel"/>
    <w:tmpl w:val="133C3DC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0E632286"/>
    <w:multiLevelType w:val="hybridMultilevel"/>
    <w:tmpl w:val="40764C9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01">
      <w:start w:val="1"/>
      <w:numFmt w:val="bullet"/>
      <w:lvlText w:val=""/>
      <w:lvlJc w:val="left"/>
      <w:pPr>
        <w:ind w:left="2160" w:hanging="180"/>
      </w:pPr>
      <w:rPr>
        <w:rFonts w:ascii="Symbol" w:hAnsi="Symbol"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F454963"/>
    <w:multiLevelType w:val="multilevel"/>
    <w:tmpl w:val="36362598"/>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E224BB"/>
    <w:multiLevelType w:val="multilevel"/>
    <w:tmpl w:val="A12ED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EB0E45"/>
    <w:multiLevelType w:val="hybridMultilevel"/>
    <w:tmpl w:val="548E3736"/>
    <w:lvl w:ilvl="0" w:tplc="2AD0E3FC">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57F3DFF"/>
    <w:multiLevelType w:val="hybridMultilevel"/>
    <w:tmpl w:val="4CDE5CEC"/>
    <w:lvl w:ilvl="0" w:tplc="2796158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26774CA1"/>
    <w:multiLevelType w:val="multilevel"/>
    <w:tmpl w:val="25C44F30"/>
    <w:lvl w:ilvl="0">
      <w:start w:val="1"/>
      <w:numFmt w:val="decimal"/>
      <w:lvlText w:val="%1."/>
      <w:lvlJc w:val="left"/>
      <w:pPr>
        <w:ind w:left="360" w:hanging="360"/>
      </w:pPr>
      <w:rPr>
        <w:b/>
      </w:rPr>
    </w:lvl>
    <w:lvl w:ilvl="1">
      <w:start w:val="6"/>
      <w:numFmt w:val="decimal"/>
      <w:isLgl/>
      <w:lvlText w:val="%1.%2"/>
      <w:lvlJc w:val="left"/>
      <w:pPr>
        <w:ind w:left="540" w:hanging="540"/>
      </w:pPr>
    </w:lvl>
    <w:lvl w:ilvl="2">
      <w:start w:val="3"/>
      <w:numFmt w:val="decimal"/>
      <w:isLgl/>
      <w:lvlText w:val="%1.%2.%3"/>
      <w:lvlJc w:val="left"/>
      <w:pPr>
        <w:ind w:left="720" w:hanging="720"/>
      </w:pPr>
      <w:rPr>
        <w:u w:val="single"/>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2ABA49A9"/>
    <w:multiLevelType w:val="hybridMultilevel"/>
    <w:tmpl w:val="564AB0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2AF371E6"/>
    <w:multiLevelType w:val="hybridMultilevel"/>
    <w:tmpl w:val="A3A8D9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205216A"/>
    <w:multiLevelType w:val="hybridMultilevel"/>
    <w:tmpl w:val="1C72835A"/>
    <w:lvl w:ilvl="0" w:tplc="5AC83C8C">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22D1A19"/>
    <w:multiLevelType w:val="hybridMultilevel"/>
    <w:tmpl w:val="CC9400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FD59AF"/>
    <w:multiLevelType w:val="hybridMultilevel"/>
    <w:tmpl w:val="BD90F7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8F3095A"/>
    <w:multiLevelType w:val="hybridMultilevel"/>
    <w:tmpl w:val="06FC335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B237D06"/>
    <w:multiLevelType w:val="multilevel"/>
    <w:tmpl w:val="5D3EA36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956C8E"/>
    <w:multiLevelType w:val="hybridMultilevel"/>
    <w:tmpl w:val="AC0CFE3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430B408D"/>
    <w:multiLevelType w:val="hybridMultilevel"/>
    <w:tmpl w:val="26E8098E"/>
    <w:lvl w:ilvl="0" w:tplc="04140001">
      <w:start w:val="1"/>
      <w:numFmt w:val="bullet"/>
      <w:lvlText w:val=""/>
      <w:lvlJc w:val="left"/>
      <w:pPr>
        <w:ind w:left="720" w:hanging="360"/>
      </w:pPr>
      <w:rPr>
        <w:rFonts w:ascii="Symbol" w:hAnsi="Symbol" w:hint="default"/>
        <w:b/>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44AB0CD1"/>
    <w:multiLevelType w:val="hybridMultilevel"/>
    <w:tmpl w:val="AD10D8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49C00549"/>
    <w:multiLevelType w:val="hybridMultilevel"/>
    <w:tmpl w:val="C414CE50"/>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4B251543"/>
    <w:multiLevelType w:val="hybridMultilevel"/>
    <w:tmpl w:val="E59085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5075EF"/>
    <w:multiLevelType w:val="hybridMultilevel"/>
    <w:tmpl w:val="5696143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6" w15:restartNumberingAfterBreak="0">
    <w:nsid w:val="4ED62FA4"/>
    <w:multiLevelType w:val="hybridMultilevel"/>
    <w:tmpl w:val="D7BCF2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439528B"/>
    <w:multiLevelType w:val="hybridMultilevel"/>
    <w:tmpl w:val="FDA08F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5420FAE"/>
    <w:multiLevelType w:val="hybridMultilevel"/>
    <w:tmpl w:val="5E2AC56E"/>
    <w:lvl w:ilvl="0" w:tplc="8B8CE38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55BA0549"/>
    <w:multiLevelType w:val="hybridMultilevel"/>
    <w:tmpl w:val="05AE315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594747EE"/>
    <w:multiLevelType w:val="multilevel"/>
    <w:tmpl w:val="B0C87AC0"/>
    <w:lvl w:ilvl="0">
      <w:start w:val="4"/>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1" w15:restartNumberingAfterBreak="0">
    <w:nsid w:val="5A996717"/>
    <w:multiLevelType w:val="multilevel"/>
    <w:tmpl w:val="519EB1A4"/>
    <w:lvl w:ilvl="0">
      <w:start w:val="4"/>
      <w:numFmt w:val="decimal"/>
      <w:lvlText w:val="%1"/>
      <w:lvlJc w:val="left"/>
      <w:pPr>
        <w:ind w:left="360" w:hanging="360"/>
      </w:pPr>
      <w:rPr>
        <w:rFonts w:hint="default"/>
      </w:rPr>
    </w:lvl>
    <w:lvl w:ilvl="1">
      <w:start w:val="2"/>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5F64598C"/>
    <w:multiLevelType w:val="hybridMultilevel"/>
    <w:tmpl w:val="18D05F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DD71965"/>
    <w:multiLevelType w:val="hybridMultilevel"/>
    <w:tmpl w:val="F4865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190700C"/>
    <w:multiLevelType w:val="hybridMultilevel"/>
    <w:tmpl w:val="9432B6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4"/>
  </w:num>
  <w:num w:numId="4">
    <w:abstractNumId w:val="20"/>
  </w:num>
  <w:num w:numId="5">
    <w:abstractNumId w:val="6"/>
  </w:num>
  <w:num w:numId="6">
    <w:abstractNumId w:val="29"/>
  </w:num>
  <w:num w:numId="7">
    <w:abstractNumId w:val="17"/>
  </w:num>
  <w:num w:numId="8">
    <w:abstractNumId w:val="3"/>
  </w:num>
  <w:num w:numId="9">
    <w:abstractNumId w:val="10"/>
  </w:num>
  <w:num w:numId="10">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7"/>
  </w:num>
  <w:num w:numId="13">
    <w:abstractNumId w:val="32"/>
  </w:num>
  <w:num w:numId="14">
    <w:abstractNumId w:val="15"/>
  </w:num>
  <w:num w:numId="15">
    <w:abstractNumId w:val="26"/>
  </w:num>
  <w:num w:numId="16">
    <w:abstractNumId w:val="24"/>
  </w:num>
  <w:num w:numId="17">
    <w:abstractNumId w:val="12"/>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4"/>
  </w:num>
  <w:num w:numId="20">
    <w:abstractNumId w:val="22"/>
  </w:num>
  <w:num w:numId="21">
    <w:abstractNumId w:val="1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7"/>
  </w:num>
  <w:num w:numId="26">
    <w:abstractNumId w:val="16"/>
  </w:num>
  <w:num w:numId="27">
    <w:abstractNumId w:val="11"/>
  </w:num>
  <w:num w:numId="28">
    <w:abstractNumId w:val="9"/>
  </w:num>
  <w:num w:numId="29">
    <w:abstractNumId w:val="8"/>
  </w:num>
  <w:num w:numId="30">
    <w:abstractNumId w:val="5"/>
  </w:num>
  <w:num w:numId="31">
    <w:abstractNumId w:val="30"/>
  </w:num>
  <w:num w:numId="32">
    <w:abstractNumId w:val="31"/>
  </w:num>
  <w:num w:numId="33">
    <w:abstractNumId w:val="0"/>
  </w:num>
  <w:num w:numId="34">
    <w:abstractNumId w:val="19"/>
  </w:num>
  <w:num w:numId="35">
    <w:abstractNumId w:val="28"/>
  </w:num>
  <w:num w:numId="3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73"/>
    <w:rsid w:val="00000C07"/>
    <w:rsid w:val="00003B26"/>
    <w:rsid w:val="00005183"/>
    <w:rsid w:val="0000551C"/>
    <w:rsid w:val="00007CD9"/>
    <w:rsid w:val="00013B13"/>
    <w:rsid w:val="000172FF"/>
    <w:rsid w:val="0001764F"/>
    <w:rsid w:val="00017947"/>
    <w:rsid w:val="00017BF3"/>
    <w:rsid w:val="000210BA"/>
    <w:rsid w:val="00025F77"/>
    <w:rsid w:val="00027C01"/>
    <w:rsid w:val="00030D71"/>
    <w:rsid w:val="0003528B"/>
    <w:rsid w:val="000367A6"/>
    <w:rsid w:val="000367DB"/>
    <w:rsid w:val="00042022"/>
    <w:rsid w:val="0004253A"/>
    <w:rsid w:val="000426C6"/>
    <w:rsid w:val="000443CF"/>
    <w:rsid w:val="00044D9E"/>
    <w:rsid w:val="000454B9"/>
    <w:rsid w:val="00046401"/>
    <w:rsid w:val="00046E30"/>
    <w:rsid w:val="00047688"/>
    <w:rsid w:val="0005095A"/>
    <w:rsid w:val="00052ECC"/>
    <w:rsid w:val="0005637C"/>
    <w:rsid w:val="00056445"/>
    <w:rsid w:val="00057812"/>
    <w:rsid w:val="00057CDE"/>
    <w:rsid w:val="00057F48"/>
    <w:rsid w:val="00060E26"/>
    <w:rsid w:val="00061643"/>
    <w:rsid w:val="00063147"/>
    <w:rsid w:val="0006607F"/>
    <w:rsid w:val="00070328"/>
    <w:rsid w:val="00070833"/>
    <w:rsid w:val="00076746"/>
    <w:rsid w:val="00080D49"/>
    <w:rsid w:val="000832E5"/>
    <w:rsid w:val="00087363"/>
    <w:rsid w:val="00090FBF"/>
    <w:rsid w:val="00092036"/>
    <w:rsid w:val="0009296E"/>
    <w:rsid w:val="00092F5D"/>
    <w:rsid w:val="000A24C6"/>
    <w:rsid w:val="000A2B56"/>
    <w:rsid w:val="000A4CCA"/>
    <w:rsid w:val="000A73CB"/>
    <w:rsid w:val="000A7895"/>
    <w:rsid w:val="000B3353"/>
    <w:rsid w:val="000B443B"/>
    <w:rsid w:val="000C14C4"/>
    <w:rsid w:val="000C28DA"/>
    <w:rsid w:val="000C2A6B"/>
    <w:rsid w:val="000C3ABA"/>
    <w:rsid w:val="000C5CA7"/>
    <w:rsid w:val="000C5CAA"/>
    <w:rsid w:val="000C700C"/>
    <w:rsid w:val="000D1995"/>
    <w:rsid w:val="000D367F"/>
    <w:rsid w:val="000D48B4"/>
    <w:rsid w:val="000D4A18"/>
    <w:rsid w:val="000D6D49"/>
    <w:rsid w:val="000D7457"/>
    <w:rsid w:val="000D7D6C"/>
    <w:rsid w:val="000E2148"/>
    <w:rsid w:val="000E67F0"/>
    <w:rsid w:val="000E7D03"/>
    <w:rsid w:val="000F1500"/>
    <w:rsid w:val="000F4478"/>
    <w:rsid w:val="000F525F"/>
    <w:rsid w:val="000F65E2"/>
    <w:rsid w:val="00101F21"/>
    <w:rsid w:val="00104A4B"/>
    <w:rsid w:val="001073A0"/>
    <w:rsid w:val="00107E1C"/>
    <w:rsid w:val="00110847"/>
    <w:rsid w:val="0011241C"/>
    <w:rsid w:val="001136A6"/>
    <w:rsid w:val="00115183"/>
    <w:rsid w:val="001152B3"/>
    <w:rsid w:val="00115750"/>
    <w:rsid w:val="001168CD"/>
    <w:rsid w:val="00121CA1"/>
    <w:rsid w:val="001227AC"/>
    <w:rsid w:val="0012464A"/>
    <w:rsid w:val="00124F6A"/>
    <w:rsid w:val="0012766B"/>
    <w:rsid w:val="00132022"/>
    <w:rsid w:val="00135DC0"/>
    <w:rsid w:val="00137926"/>
    <w:rsid w:val="00143435"/>
    <w:rsid w:val="0014345C"/>
    <w:rsid w:val="001437B8"/>
    <w:rsid w:val="0014641E"/>
    <w:rsid w:val="00151B2A"/>
    <w:rsid w:val="00156D1D"/>
    <w:rsid w:val="00156FFA"/>
    <w:rsid w:val="00160A7C"/>
    <w:rsid w:val="00164062"/>
    <w:rsid w:val="001643AF"/>
    <w:rsid w:val="0016595F"/>
    <w:rsid w:val="00166307"/>
    <w:rsid w:val="0017166F"/>
    <w:rsid w:val="00172C09"/>
    <w:rsid w:val="00173841"/>
    <w:rsid w:val="001742CB"/>
    <w:rsid w:val="00176BC9"/>
    <w:rsid w:val="00181147"/>
    <w:rsid w:val="00183BE0"/>
    <w:rsid w:val="00184EBA"/>
    <w:rsid w:val="00184F24"/>
    <w:rsid w:val="00185247"/>
    <w:rsid w:val="0018541A"/>
    <w:rsid w:val="00187B90"/>
    <w:rsid w:val="0019157C"/>
    <w:rsid w:val="001921CC"/>
    <w:rsid w:val="00192958"/>
    <w:rsid w:val="001944F4"/>
    <w:rsid w:val="00195FDD"/>
    <w:rsid w:val="00196CED"/>
    <w:rsid w:val="001A1C0C"/>
    <w:rsid w:val="001A48EE"/>
    <w:rsid w:val="001A51E6"/>
    <w:rsid w:val="001B115C"/>
    <w:rsid w:val="001B2008"/>
    <w:rsid w:val="001B4731"/>
    <w:rsid w:val="001B7BD4"/>
    <w:rsid w:val="001C0233"/>
    <w:rsid w:val="001C2437"/>
    <w:rsid w:val="001C4C48"/>
    <w:rsid w:val="001C5712"/>
    <w:rsid w:val="001D06E9"/>
    <w:rsid w:val="001D3835"/>
    <w:rsid w:val="001D4425"/>
    <w:rsid w:val="001D45F7"/>
    <w:rsid w:val="001D5874"/>
    <w:rsid w:val="001D5B90"/>
    <w:rsid w:val="001D6205"/>
    <w:rsid w:val="001D662D"/>
    <w:rsid w:val="001D738F"/>
    <w:rsid w:val="001E161C"/>
    <w:rsid w:val="001E3181"/>
    <w:rsid w:val="001E499D"/>
    <w:rsid w:val="001E5D87"/>
    <w:rsid w:val="001F2AA9"/>
    <w:rsid w:val="001F6645"/>
    <w:rsid w:val="001F7EC6"/>
    <w:rsid w:val="00200716"/>
    <w:rsid w:val="002017E9"/>
    <w:rsid w:val="00202760"/>
    <w:rsid w:val="0020378F"/>
    <w:rsid w:val="00205821"/>
    <w:rsid w:val="00210552"/>
    <w:rsid w:val="002122DA"/>
    <w:rsid w:val="0021707F"/>
    <w:rsid w:val="00220520"/>
    <w:rsid w:val="002258D3"/>
    <w:rsid w:val="00225BBF"/>
    <w:rsid w:val="00227BB6"/>
    <w:rsid w:val="00227DF2"/>
    <w:rsid w:val="00231779"/>
    <w:rsid w:val="002321BE"/>
    <w:rsid w:val="00233A32"/>
    <w:rsid w:val="00235678"/>
    <w:rsid w:val="00236341"/>
    <w:rsid w:val="00236736"/>
    <w:rsid w:val="002368A3"/>
    <w:rsid w:val="002376C7"/>
    <w:rsid w:val="00241E3B"/>
    <w:rsid w:val="00242B9C"/>
    <w:rsid w:val="00243297"/>
    <w:rsid w:val="00243441"/>
    <w:rsid w:val="0025287B"/>
    <w:rsid w:val="00252C48"/>
    <w:rsid w:val="00254959"/>
    <w:rsid w:val="00255BE3"/>
    <w:rsid w:val="00261397"/>
    <w:rsid w:val="00262FD5"/>
    <w:rsid w:val="002651F1"/>
    <w:rsid w:val="00265680"/>
    <w:rsid w:val="002656F8"/>
    <w:rsid w:val="0027012F"/>
    <w:rsid w:val="00270C05"/>
    <w:rsid w:val="00271605"/>
    <w:rsid w:val="00271C36"/>
    <w:rsid w:val="002734EA"/>
    <w:rsid w:val="00277725"/>
    <w:rsid w:val="00277877"/>
    <w:rsid w:val="00280C89"/>
    <w:rsid w:val="0028295A"/>
    <w:rsid w:val="0028353E"/>
    <w:rsid w:val="0028423F"/>
    <w:rsid w:val="00290D51"/>
    <w:rsid w:val="00291F5A"/>
    <w:rsid w:val="0029270F"/>
    <w:rsid w:val="00293546"/>
    <w:rsid w:val="00293615"/>
    <w:rsid w:val="002A042D"/>
    <w:rsid w:val="002A18FC"/>
    <w:rsid w:val="002A5224"/>
    <w:rsid w:val="002A5412"/>
    <w:rsid w:val="002B0532"/>
    <w:rsid w:val="002B1317"/>
    <w:rsid w:val="002B184E"/>
    <w:rsid w:val="002B22F4"/>
    <w:rsid w:val="002B2E95"/>
    <w:rsid w:val="002B5CEE"/>
    <w:rsid w:val="002C2554"/>
    <w:rsid w:val="002C5C45"/>
    <w:rsid w:val="002C62BE"/>
    <w:rsid w:val="002C69A9"/>
    <w:rsid w:val="002D1405"/>
    <w:rsid w:val="002D3C09"/>
    <w:rsid w:val="002D3F0A"/>
    <w:rsid w:val="002D53F5"/>
    <w:rsid w:val="002E0AF0"/>
    <w:rsid w:val="002E1DF3"/>
    <w:rsid w:val="002E1F97"/>
    <w:rsid w:val="002E2889"/>
    <w:rsid w:val="002E34D8"/>
    <w:rsid w:val="002E56FC"/>
    <w:rsid w:val="002E5C8B"/>
    <w:rsid w:val="002E7BC3"/>
    <w:rsid w:val="002F0E7A"/>
    <w:rsid w:val="002F0FE5"/>
    <w:rsid w:val="002F2087"/>
    <w:rsid w:val="002F263F"/>
    <w:rsid w:val="003017E2"/>
    <w:rsid w:val="00304C1F"/>
    <w:rsid w:val="00305B30"/>
    <w:rsid w:val="00305C30"/>
    <w:rsid w:val="003068DB"/>
    <w:rsid w:val="0030742E"/>
    <w:rsid w:val="00314039"/>
    <w:rsid w:val="00315731"/>
    <w:rsid w:val="00315F4B"/>
    <w:rsid w:val="003239AF"/>
    <w:rsid w:val="00326A1A"/>
    <w:rsid w:val="003274C7"/>
    <w:rsid w:val="0033113E"/>
    <w:rsid w:val="00331B8A"/>
    <w:rsid w:val="003344E8"/>
    <w:rsid w:val="003360E7"/>
    <w:rsid w:val="00336219"/>
    <w:rsid w:val="003367E1"/>
    <w:rsid w:val="00336B40"/>
    <w:rsid w:val="00341D51"/>
    <w:rsid w:val="00343364"/>
    <w:rsid w:val="003445BA"/>
    <w:rsid w:val="00346EF2"/>
    <w:rsid w:val="003479ED"/>
    <w:rsid w:val="00347CEC"/>
    <w:rsid w:val="003525F4"/>
    <w:rsid w:val="0035291B"/>
    <w:rsid w:val="00353C5A"/>
    <w:rsid w:val="00354C31"/>
    <w:rsid w:val="00355CEC"/>
    <w:rsid w:val="003573F8"/>
    <w:rsid w:val="00357628"/>
    <w:rsid w:val="003578D0"/>
    <w:rsid w:val="00361532"/>
    <w:rsid w:val="00364479"/>
    <w:rsid w:val="003658AD"/>
    <w:rsid w:val="00366657"/>
    <w:rsid w:val="0037268C"/>
    <w:rsid w:val="00373B9E"/>
    <w:rsid w:val="0037439A"/>
    <w:rsid w:val="0038212E"/>
    <w:rsid w:val="00383693"/>
    <w:rsid w:val="00387FA0"/>
    <w:rsid w:val="00390828"/>
    <w:rsid w:val="00395014"/>
    <w:rsid w:val="003969A8"/>
    <w:rsid w:val="00397C75"/>
    <w:rsid w:val="003A2A30"/>
    <w:rsid w:val="003A3E8B"/>
    <w:rsid w:val="003A59CA"/>
    <w:rsid w:val="003A5AA3"/>
    <w:rsid w:val="003A6BAE"/>
    <w:rsid w:val="003B170C"/>
    <w:rsid w:val="003B2C38"/>
    <w:rsid w:val="003B32CF"/>
    <w:rsid w:val="003B3B3E"/>
    <w:rsid w:val="003B3F90"/>
    <w:rsid w:val="003B7370"/>
    <w:rsid w:val="003C01DF"/>
    <w:rsid w:val="003C2F7C"/>
    <w:rsid w:val="003C3A7A"/>
    <w:rsid w:val="003E360F"/>
    <w:rsid w:val="003E54AA"/>
    <w:rsid w:val="003E6EFA"/>
    <w:rsid w:val="003F102C"/>
    <w:rsid w:val="003F149A"/>
    <w:rsid w:val="00401BA6"/>
    <w:rsid w:val="004021E6"/>
    <w:rsid w:val="00405076"/>
    <w:rsid w:val="004054D5"/>
    <w:rsid w:val="00405B80"/>
    <w:rsid w:val="004060C3"/>
    <w:rsid w:val="004107C3"/>
    <w:rsid w:val="00411C51"/>
    <w:rsid w:val="004126C9"/>
    <w:rsid w:val="00413443"/>
    <w:rsid w:val="004151EC"/>
    <w:rsid w:val="00415593"/>
    <w:rsid w:val="004156E9"/>
    <w:rsid w:val="0042332A"/>
    <w:rsid w:val="0043033B"/>
    <w:rsid w:val="00431300"/>
    <w:rsid w:val="00433C84"/>
    <w:rsid w:val="00436F08"/>
    <w:rsid w:val="0043755B"/>
    <w:rsid w:val="00437BC3"/>
    <w:rsid w:val="00441CB3"/>
    <w:rsid w:val="004429BB"/>
    <w:rsid w:val="00447A34"/>
    <w:rsid w:val="004514D4"/>
    <w:rsid w:val="0045221C"/>
    <w:rsid w:val="00452472"/>
    <w:rsid w:val="00454435"/>
    <w:rsid w:val="004547C2"/>
    <w:rsid w:val="004618F4"/>
    <w:rsid w:val="00465433"/>
    <w:rsid w:val="0046549E"/>
    <w:rsid w:val="0046729C"/>
    <w:rsid w:val="004677FF"/>
    <w:rsid w:val="004679D9"/>
    <w:rsid w:val="00470045"/>
    <w:rsid w:val="004715CA"/>
    <w:rsid w:val="00475328"/>
    <w:rsid w:val="00481151"/>
    <w:rsid w:val="00482C77"/>
    <w:rsid w:val="004836E0"/>
    <w:rsid w:val="004850A9"/>
    <w:rsid w:val="00493191"/>
    <w:rsid w:val="004935CB"/>
    <w:rsid w:val="0049711C"/>
    <w:rsid w:val="004A064E"/>
    <w:rsid w:val="004A2478"/>
    <w:rsid w:val="004A4AAA"/>
    <w:rsid w:val="004A5014"/>
    <w:rsid w:val="004A5693"/>
    <w:rsid w:val="004A56BF"/>
    <w:rsid w:val="004A7458"/>
    <w:rsid w:val="004B0A7F"/>
    <w:rsid w:val="004B0B2F"/>
    <w:rsid w:val="004B5A33"/>
    <w:rsid w:val="004B6A4F"/>
    <w:rsid w:val="004C2FC2"/>
    <w:rsid w:val="004C4632"/>
    <w:rsid w:val="004C53FC"/>
    <w:rsid w:val="004C5C62"/>
    <w:rsid w:val="004C6EC6"/>
    <w:rsid w:val="004D0D9D"/>
    <w:rsid w:val="004D1983"/>
    <w:rsid w:val="004D24D5"/>
    <w:rsid w:val="004D2695"/>
    <w:rsid w:val="004D60DF"/>
    <w:rsid w:val="004D68D5"/>
    <w:rsid w:val="004D79ED"/>
    <w:rsid w:val="004F11AA"/>
    <w:rsid w:val="004F2449"/>
    <w:rsid w:val="004F3D0A"/>
    <w:rsid w:val="004F3EFF"/>
    <w:rsid w:val="004F6E49"/>
    <w:rsid w:val="00500FF9"/>
    <w:rsid w:val="005070D6"/>
    <w:rsid w:val="00510710"/>
    <w:rsid w:val="00510C62"/>
    <w:rsid w:val="0051108C"/>
    <w:rsid w:val="005122A1"/>
    <w:rsid w:val="005123B8"/>
    <w:rsid w:val="00512C94"/>
    <w:rsid w:val="005133B4"/>
    <w:rsid w:val="005134A9"/>
    <w:rsid w:val="00516828"/>
    <w:rsid w:val="00523567"/>
    <w:rsid w:val="0052593A"/>
    <w:rsid w:val="005317EB"/>
    <w:rsid w:val="0053201E"/>
    <w:rsid w:val="00532034"/>
    <w:rsid w:val="00540DC4"/>
    <w:rsid w:val="00541626"/>
    <w:rsid w:val="00541A45"/>
    <w:rsid w:val="0054432C"/>
    <w:rsid w:val="005478CD"/>
    <w:rsid w:val="00547FA8"/>
    <w:rsid w:val="005508B3"/>
    <w:rsid w:val="0055107D"/>
    <w:rsid w:val="00551D76"/>
    <w:rsid w:val="00552555"/>
    <w:rsid w:val="0055759F"/>
    <w:rsid w:val="005576E8"/>
    <w:rsid w:val="005604D8"/>
    <w:rsid w:val="00561265"/>
    <w:rsid w:val="00563EC3"/>
    <w:rsid w:val="00566338"/>
    <w:rsid w:val="00570075"/>
    <w:rsid w:val="00570A88"/>
    <w:rsid w:val="00572CD5"/>
    <w:rsid w:val="00585421"/>
    <w:rsid w:val="005874DB"/>
    <w:rsid w:val="00587E02"/>
    <w:rsid w:val="005950A7"/>
    <w:rsid w:val="005952BD"/>
    <w:rsid w:val="00595721"/>
    <w:rsid w:val="00596C95"/>
    <w:rsid w:val="00597460"/>
    <w:rsid w:val="005A3577"/>
    <w:rsid w:val="005A38C9"/>
    <w:rsid w:val="005A3ACF"/>
    <w:rsid w:val="005A46E0"/>
    <w:rsid w:val="005A625C"/>
    <w:rsid w:val="005B3210"/>
    <w:rsid w:val="005B3991"/>
    <w:rsid w:val="005B4E03"/>
    <w:rsid w:val="005B7A54"/>
    <w:rsid w:val="005C090F"/>
    <w:rsid w:val="005C3A7D"/>
    <w:rsid w:val="005C5C96"/>
    <w:rsid w:val="005C71FA"/>
    <w:rsid w:val="005C78C1"/>
    <w:rsid w:val="005C7CCD"/>
    <w:rsid w:val="005D04C6"/>
    <w:rsid w:val="005D2819"/>
    <w:rsid w:val="005D6681"/>
    <w:rsid w:val="005D7A1A"/>
    <w:rsid w:val="005E1CD9"/>
    <w:rsid w:val="005E27E4"/>
    <w:rsid w:val="005E29E5"/>
    <w:rsid w:val="005F2FB8"/>
    <w:rsid w:val="005F4A9D"/>
    <w:rsid w:val="005F5AF0"/>
    <w:rsid w:val="005F5D9A"/>
    <w:rsid w:val="005F65F0"/>
    <w:rsid w:val="005F6673"/>
    <w:rsid w:val="005F7178"/>
    <w:rsid w:val="005F7AF9"/>
    <w:rsid w:val="00601077"/>
    <w:rsid w:val="006029F7"/>
    <w:rsid w:val="006033BA"/>
    <w:rsid w:val="006033C3"/>
    <w:rsid w:val="00606370"/>
    <w:rsid w:val="00606718"/>
    <w:rsid w:val="00610048"/>
    <w:rsid w:val="00610679"/>
    <w:rsid w:val="00613279"/>
    <w:rsid w:val="00613C04"/>
    <w:rsid w:val="00613D87"/>
    <w:rsid w:val="00614A29"/>
    <w:rsid w:val="00623E7D"/>
    <w:rsid w:val="00623FDD"/>
    <w:rsid w:val="006247DA"/>
    <w:rsid w:val="00630239"/>
    <w:rsid w:val="00631555"/>
    <w:rsid w:val="0063468B"/>
    <w:rsid w:val="00635A58"/>
    <w:rsid w:val="00640673"/>
    <w:rsid w:val="00641345"/>
    <w:rsid w:val="00642C8E"/>
    <w:rsid w:val="0064328B"/>
    <w:rsid w:val="006448B5"/>
    <w:rsid w:val="00651F62"/>
    <w:rsid w:val="006549DD"/>
    <w:rsid w:val="006550C2"/>
    <w:rsid w:val="00657AED"/>
    <w:rsid w:val="00657D88"/>
    <w:rsid w:val="00661466"/>
    <w:rsid w:val="00662CEB"/>
    <w:rsid w:val="00664112"/>
    <w:rsid w:val="00665702"/>
    <w:rsid w:val="00666794"/>
    <w:rsid w:val="00666F50"/>
    <w:rsid w:val="00670147"/>
    <w:rsid w:val="006706F4"/>
    <w:rsid w:val="0067594D"/>
    <w:rsid w:val="00675F7D"/>
    <w:rsid w:val="00676F84"/>
    <w:rsid w:val="00677899"/>
    <w:rsid w:val="00687CC7"/>
    <w:rsid w:val="00690FDA"/>
    <w:rsid w:val="0069135C"/>
    <w:rsid w:val="006927A5"/>
    <w:rsid w:val="00692C4B"/>
    <w:rsid w:val="006933F6"/>
    <w:rsid w:val="006943D7"/>
    <w:rsid w:val="0069495D"/>
    <w:rsid w:val="006A01CC"/>
    <w:rsid w:val="006A0BC0"/>
    <w:rsid w:val="006A771C"/>
    <w:rsid w:val="006B0D5D"/>
    <w:rsid w:val="006B2672"/>
    <w:rsid w:val="006B28EC"/>
    <w:rsid w:val="006B47C4"/>
    <w:rsid w:val="006B49A9"/>
    <w:rsid w:val="006B4B7B"/>
    <w:rsid w:val="006C22F3"/>
    <w:rsid w:val="006C2987"/>
    <w:rsid w:val="006C46E7"/>
    <w:rsid w:val="006D2154"/>
    <w:rsid w:val="006D268E"/>
    <w:rsid w:val="006D437B"/>
    <w:rsid w:val="006D5467"/>
    <w:rsid w:val="006D6AC3"/>
    <w:rsid w:val="006D7A10"/>
    <w:rsid w:val="006E131A"/>
    <w:rsid w:val="006E14F9"/>
    <w:rsid w:val="006E2C51"/>
    <w:rsid w:val="006E3A13"/>
    <w:rsid w:val="006E3D20"/>
    <w:rsid w:val="006E541E"/>
    <w:rsid w:val="006E54DE"/>
    <w:rsid w:val="006F572E"/>
    <w:rsid w:val="006F5A87"/>
    <w:rsid w:val="006F6102"/>
    <w:rsid w:val="006F7E2C"/>
    <w:rsid w:val="0070049E"/>
    <w:rsid w:val="00700899"/>
    <w:rsid w:val="00700AEC"/>
    <w:rsid w:val="0070227D"/>
    <w:rsid w:val="007031B1"/>
    <w:rsid w:val="0070513C"/>
    <w:rsid w:val="0070737E"/>
    <w:rsid w:val="00707530"/>
    <w:rsid w:val="00707DC9"/>
    <w:rsid w:val="007112E3"/>
    <w:rsid w:val="00711461"/>
    <w:rsid w:val="00712362"/>
    <w:rsid w:val="00713EAC"/>
    <w:rsid w:val="0071447C"/>
    <w:rsid w:val="007214CC"/>
    <w:rsid w:val="00721BF2"/>
    <w:rsid w:val="00721E01"/>
    <w:rsid w:val="00727C3E"/>
    <w:rsid w:val="00732956"/>
    <w:rsid w:val="007329EA"/>
    <w:rsid w:val="007339E8"/>
    <w:rsid w:val="0073439D"/>
    <w:rsid w:val="007345C9"/>
    <w:rsid w:val="00736F7E"/>
    <w:rsid w:val="0073774C"/>
    <w:rsid w:val="00752552"/>
    <w:rsid w:val="007527C3"/>
    <w:rsid w:val="00754A4C"/>
    <w:rsid w:val="00754A8F"/>
    <w:rsid w:val="00756C43"/>
    <w:rsid w:val="0076129A"/>
    <w:rsid w:val="00762EA7"/>
    <w:rsid w:val="00763EDB"/>
    <w:rsid w:val="00765E97"/>
    <w:rsid w:val="0077081B"/>
    <w:rsid w:val="00772900"/>
    <w:rsid w:val="0078071C"/>
    <w:rsid w:val="0078127A"/>
    <w:rsid w:val="00781D56"/>
    <w:rsid w:val="00784E1A"/>
    <w:rsid w:val="00787623"/>
    <w:rsid w:val="00790E78"/>
    <w:rsid w:val="0079130F"/>
    <w:rsid w:val="00791ACF"/>
    <w:rsid w:val="0079486D"/>
    <w:rsid w:val="007A134E"/>
    <w:rsid w:val="007A1480"/>
    <w:rsid w:val="007A3576"/>
    <w:rsid w:val="007A4CAF"/>
    <w:rsid w:val="007A5A08"/>
    <w:rsid w:val="007A6325"/>
    <w:rsid w:val="007B67BA"/>
    <w:rsid w:val="007B686A"/>
    <w:rsid w:val="007C1218"/>
    <w:rsid w:val="007C74A8"/>
    <w:rsid w:val="007C7ED6"/>
    <w:rsid w:val="007D0D8B"/>
    <w:rsid w:val="007D14F8"/>
    <w:rsid w:val="007D607C"/>
    <w:rsid w:val="007D638D"/>
    <w:rsid w:val="007E1198"/>
    <w:rsid w:val="007E19CE"/>
    <w:rsid w:val="007E265B"/>
    <w:rsid w:val="007E3E27"/>
    <w:rsid w:val="007E7AC8"/>
    <w:rsid w:val="007E7E43"/>
    <w:rsid w:val="007F3A92"/>
    <w:rsid w:val="007F44F4"/>
    <w:rsid w:val="007F4520"/>
    <w:rsid w:val="007F5024"/>
    <w:rsid w:val="007F759F"/>
    <w:rsid w:val="007F7E3D"/>
    <w:rsid w:val="00800BCB"/>
    <w:rsid w:val="00800F33"/>
    <w:rsid w:val="00800F49"/>
    <w:rsid w:val="00801477"/>
    <w:rsid w:val="00801F70"/>
    <w:rsid w:val="0080394F"/>
    <w:rsid w:val="00803CEF"/>
    <w:rsid w:val="00805254"/>
    <w:rsid w:val="00806133"/>
    <w:rsid w:val="00816360"/>
    <w:rsid w:val="00817060"/>
    <w:rsid w:val="008211C4"/>
    <w:rsid w:val="00822B9A"/>
    <w:rsid w:val="00823776"/>
    <w:rsid w:val="00824C6F"/>
    <w:rsid w:val="00825C2F"/>
    <w:rsid w:val="008266BE"/>
    <w:rsid w:val="00827FE0"/>
    <w:rsid w:val="00830B8D"/>
    <w:rsid w:val="00831BF6"/>
    <w:rsid w:val="00831DC5"/>
    <w:rsid w:val="00832104"/>
    <w:rsid w:val="00833451"/>
    <w:rsid w:val="00833632"/>
    <w:rsid w:val="00834EAC"/>
    <w:rsid w:val="008359C8"/>
    <w:rsid w:val="00835CE5"/>
    <w:rsid w:val="008376FF"/>
    <w:rsid w:val="00840859"/>
    <w:rsid w:val="008408B6"/>
    <w:rsid w:val="00840B03"/>
    <w:rsid w:val="00840EFE"/>
    <w:rsid w:val="0084209F"/>
    <w:rsid w:val="00843685"/>
    <w:rsid w:val="00843B4F"/>
    <w:rsid w:val="00844BC2"/>
    <w:rsid w:val="008474FA"/>
    <w:rsid w:val="00850525"/>
    <w:rsid w:val="00852F3D"/>
    <w:rsid w:val="008547A1"/>
    <w:rsid w:val="00854BC6"/>
    <w:rsid w:val="00862DCB"/>
    <w:rsid w:val="0086312A"/>
    <w:rsid w:val="0086373D"/>
    <w:rsid w:val="00863D32"/>
    <w:rsid w:val="00864193"/>
    <w:rsid w:val="008652D2"/>
    <w:rsid w:val="008709BF"/>
    <w:rsid w:val="00871804"/>
    <w:rsid w:val="00876FBE"/>
    <w:rsid w:val="00882039"/>
    <w:rsid w:val="00882D96"/>
    <w:rsid w:val="00883AA8"/>
    <w:rsid w:val="0088469F"/>
    <w:rsid w:val="00885AC1"/>
    <w:rsid w:val="008865F2"/>
    <w:rsid w:val="00886980"/>
    <w:rsid w:val="00886AA1"/>
    <w:rsid w:val="00886B06"/>
    <w:rsid w:val="0089059D"/>
    <w:rsid w:val="00890B93"/>
    <w:rsid w:val="00890F07"/>
    <w:rsid w:val="00892713"/>
    <w:rsid w:val="0089381B"/>
    <w:rsid w:val="00893BC1"/>
    <w:rsid w:val="00893EE1"/>
    <w:rsid w:val="008943A3"/>
    <w:rsid w:val="00894EDB"/>
    <w:rsid w:val="00897566"/>
    <w:rsid w:val="008A0C2D"/>
    <w:rsid w:val="008A14F7"/>
    <w:rsid w:val="008A1770"/>
    <w:rsid w:val="008A3413"/>
    <w:rsid w:val="008A602C"/>
    <w:rsid w:val="008A7828"/>
    <w:rsid w:val="008B444D"/>
    <w:rsid w:val="008B5829"/>
    <w:rsid w:val="008C3423"/>
    <w:rsid w:val="008C5C41"/>
    <w:rsid w:val="008C653F"/>
    <w:rsid w:val="008C72EE"/>
    <w:rsid w:val="008D36C0"/>
    <w:rsid w:val="008D3F90"/>
    <w:rsid w:val="008D5A20"/>
    <w:rsid w:val="008D7824"/>
    <w:rsid w:val="008E142E"/>
    <w:rsid w:val="008E2473"/>
    <w:rsid w:val="008E25CB"/>
    <w:rsid w:val="008E412C"/>
    <w:rsid w:val="008E4EDA"/>
    <w:rsid w:val="008E678F"/>
    <w:rsid w:val="008E78F6"/>
    <w:rsid w:val="008F042B"/>
    <w:rsid w:val="008F23CF"/>
    <w:rsid w:val="008F3B69"/>
    <w:rsid w:val="008F556E"/>
    <w:rsid w:val="008F5829"/>
    <w:rsid w:val="008F7323"/>
    <w:rsid w:val="00903081"/>
    <w:rsid w:val="00903551"/>
    <w:rsid w:val="009037A5"/>
    <w:rsid w:val="00906E1F"/>
    <w:rsid w:val="0091137B"/>
    <w:rsid w:val="009140C2"/>
    <w:rsid w:val="0091421F"/>
    <w:rsid w:val="00917D7F"/>
    <w:rsid w:val="00917DE0"/>
    <w:rsid w:val="0092176D"/>
    <w:rsid w:val="00922D16"/>
    <w:rsid w:val="0092675D"/>
    <w:rsid w:val="009302C1"/>
    <w:rsid w:val="00931B6A"/>
    <w:rsid w:val="00932098"/>
    <w:rsid w:val="00934BE5"/>
    <w:rsid w:val="0093755C"/>
    <w:rsid w:val="009456E5"/>
    <w:rsid w:val="0094728F"/>
    <w:rsid w:val="00953F02"/>
    <w:rsid w:val="00954694"/>
    <w:rsid w:val="009551A7"/>
    <w:rsid w:val="00955CBE"/>
    <w:rsid w:val="00955CE2"/>
    <w:rsid w:val="00955E17"/>
    <w:rsid w:val="00956551"/>
    <w:rsid w:val="00956F66"/>
    <w:rsid w:val="00963F0C"/>
    <w:rsid w:val="009663A3"/>
    <w:rsid w:val="00972F7B"/>
    <w:rsid w:val="009732C6"/>
    <w:rsid w:val="00973D34"/>
    <w:rsid w:val="00974FC9"/>
    <w:rsid w:val="00977A8F"/>
    <w:rsid w:val="00977C79"/>
    <w:rsid w:val="00977CC5"/>
    <w:rsid w:val="00981017"/>
    <w:rsid w:val="0098213F"/>
    <w:rsid w:val="0098327B"/>
    <w:rsid w:val="0098528B"/>
    <w:rsid w:val="00985E72"/>
    <w:rsid w:val="00986391"/>
    <w:rsid w:val="009879F0"/>
    <w:rsid w:val="00990AD1"/>
    <w:rsid w:val="00992C16"/>
    <w:rsid w:val="00993026"/>
    <w:rsid w:val="00994B07"/>
    <w:rsid w:val="00995E98"/>
    <w:rsid w:val="009A3520"/>
    <w:rsid w:val="009A3A65"/>
    <w:rsid w:val="009A4F17"/>
    <w:rsid w:val="009A5459"/>
    <w:rsid w:val="009A5F41"/>
    <w:rsid w:val="009C19A7"/>
    <w:rsid w:val="009C312B"/>
    <w:rsid w:val="009C6669"/>
    <w:rsid w:val="009D18DF"/>
    <w:rsid w:val="009D41CD"/>
    <w:rsid w:val="009D4319"/>
    <w:rsid w:val="009D50A4"/>
    <w:rsid w:val="009D58C9"/>
    <w:rsid w:val="009D6B2E"/>
    <w:rsid w:val="009E1000"/>
    <w:rsid w:val="009E1110"/>
    <w:rsid w:val="009E17A2"/>
    <w:rsid w:val="009E1D5A"/>
    <w:rsid w:val="009F3ED4"/>
    <w:rsid w:val="009F487A"/>
    <w:rsid w:val="009F5D21"/>
    <w:rsid w:val="009F6F55"/>
    <w:rsid w:val="00A00260"/>
    <w:rsid w:val="00A04247"/>
    <w:rsid w:val="00A04AF7"/>
    <w:rsid w:val="00A118D0"/>
    <w:rsid w:val="00A12530"/>
    <w:rsid w:val="00A13E7E"/>
    <w:rsid w:val="00A2111F"/>
    <w:rsid w:val="00A227DD"/>
    <w:rsid w:val="00A234A2"/>
    <w:rsid w:val="00A24303"/>
    <w:rsid w:val="00A253CF"/>
    <w:rsid w:val="00A26314"/>
    <w:rsid w:val="00A26B0F"/>
    <w:rsid w:val="00A328F0"/>
    <w:rsid w:val="00A33012"/>
    <w:rsid w:val="00A40C14"/>
    <w:rsid w:val="00A413C5"/>
    <w:rsid w:val="00A4388F"/>
    <w:rsid w:val="00A447C4"/>
    <w:rsid w:val="00A4490E"/>
    <w:rsid w:val="00A453F9"/>
    <w:rsid w:val="00A507BD"/>
    <w:rsid w:val="00A5308F"/>
    <w:rsid w:val="00A5310B"/>
    <w:rsid w:val="00A54305"/>
    <w:rsid w:val="00A62FF2"/>
    <w:rsid w:val="00A63C2E"/>
    <w:rsid w:val="00A64107"/>
    <w:rsid w:val="00A66AB1"/>
    <w:rsid w:val="00A67B18"/>
    <w:rsid w:val="00A7165B"/>
    <w:rsid w:val="00A72DE8"/>
    <w:rsid w:val="00A75A82"/>
    <w:rsid w:val="00A76775"/>
    <w:rsid w:val="00A773BC"/>
    <w:rsid w:val="00A806CB"/>
    <w:rsid w:val="00A82AC6"/>
    <w:rsid w:val="00A83CF2"/>
    <w:rsid w:val="00A84613"/>
    <w:rsid w:val="00A85040"/>
    <w:rsid w:val="00A85734"/>
    <w:rsid w:val="00A86AE4"/>
    <w:rsid w:val="00A875A5"/>
    <w:rsid w:val="00A9222F"/>
    <w:rsid w:val="00A927A5"/>
    <w:rsid w:val="00A9470D"/>
    <w:rsid w:val="00A95C36"/>
    <w:rsid w:val="00AA0D18"/>
    <w:rsid w:val="00AA1F04"/>
    <w:rsid w:val="00AA383D"/>
    <w:rsid w:val="00AA472D"/>
    <w:rsid w:val="00AA47D4"/>
    <w:rsid w:val="00AA4F56"/>
    <w:rsid w:val="00AA51B5"/>
    <w:rsid w:val="00AB0058"/>
    <w:rsid w:val="00AB03D6"/>
    <w:rsid w:val="00AB0D83"/>
    <w:rsid w:val="00AB0EB1"/>
    <w:rsid w:val="00AB21F0"/>
    <w:rsid w:val="00AB79E2"/>
    <w:rsid w:val="00AC040C"/>
    <w:rsid w:val="00AC224F"/>
    <w:rsid w:val="00AC38BE"/>
    <w:rsid w:val="00AC6BA8"/>
    <w:rsid w:val="00AC6BCC"/>
    <w:rsid w:val="00AC77FA"/>
    <w:rsid w:val="00AD1C7E"/>
    <w:rsid w:val="00AD25B6"/>
    <w:rsid w:val="00AD3A35"/>
    <w:rsid w:val="00AD5DBD"/>
    <w:rsid w:val="00AD63A3"/>
    <w:rsid w:val="00AD7918"/>
    <w:rsid w:val="00AE0CFD"/>
    <w:rsid w:val="00AE0E41"/>
    <w:rsid w:val="00AE21CC"/>
    <w:rsid w:val="00AE587F"/>
    <w:rsid w:val="00AE624B"/>
    <w:rsid w:val="00AE6FF5"/>
    <w:rsid w:val="00AF005C"/>
    <w:rsid w:val="00AF36D3"/>
    <w:rsid w:val="00AF3B15"/>
    <w:rsid w:val="00AF3BA7"/>
    <w:rsid w:val="00AF4D09"/>
    <w:rsid w:val="00AF63A5"/>
    <w:rsid w:val="00B03C6A"/>
    <w:rsid w:val="00B03DF0"/>
    <w:rsid w:val="00B05F7B"/>
    <w:rsid w:val="00B11F49"/>
    <w:rsid w:val="00B15030"/>
    <w:rsid w:val="00B15765"/>
    <w:rsid w:val="00B159F9"/>
    <w:rsid w:val="00B17ABF"/>
    <w:rsid w:val="00B208C5"/>
    <w:rsid w:val="00B20CFC"/>
    <w:rsid w:val="00B21507"/>
    <w:rsid w:val="00B23EA5"/>
    <w:rsid w:val="00B25BE9"/>
    <w:rsid w:val="00B272DC"/>
    <w:rsid w:val="00B2771A"/>
    <w:rsid w:val="00B32540"/>
    <w:rsid w:val="00B34224"/>
    <w:rsid w:val="00B35AFE"/>
    <w:rsid w:val="00B3747F"/>
    <w:rsid w:val="00B37812"/>
    <w:rsid w:val="00B41D6A"/>
    <w:rsid w:val="00B428B6"/>
    <w:rsid w:val="00B47F39"/>
    <w:rsid w:val="00B50D36"/>
    <w:rsid w:val="00B514EB"/>
    <w:rsid w:val="00B52E98"/>
    <w:rsid w:val="00B53974"/>
    <w:rsid w:val="00B53F2D"/>
    <w:rsid w:val="00B56842"/>
    <w:rsid w:val="00B613FC"/>
    <w:rsid w:val="00B67C73"/>
    <w:rsid w:val="00B744D1"/>
    <w:rsid w:val="00B757D0"/>
    <w:rsid w:val="00B7599E"/>
    <w:rsid w:val="00B773E1"/>
    <w:rsid w:val="00B80DD5"/>
    <w:rsid w:val="00B81AE9"/>
    <w:rsid w:val="00B82765"/>
    <w:rsid w:val="00B8484F"/>
    <w:rsid w:val="00B8624C"/>
    <w:rsid w:val="00B86F78"/>
    <w:rsid w:val="00B878C8"/>
    <w:rsid w:val="00B905C9"/>
    <w:rsid w:val="00B917E2"/>
    <w:rsid w:val="00B92320"/>
    <w:rsid w:val="00B93244"/>
    <w:rsid w:val="00B9372E"/>
    <w:rsid w:val="00B97AA9"/>
    <w:rsid w:val="00BA0CE8"/>
    <w:rsid w:val="00BA1615"/>
    <w:rsid w:val="00BA3539"/>
    <w:rsid w:val="00BA3E94"/>
    <w:rsid w:val="00BA43B5"/>
    <w:rsid w:val="00BA4D05"/>
    <w:rsid w:val="00BB17CA"/>
    <w:rsid w:val="00BB2D32"/>
    <w:rsid w:val="00BB4C00"/>
    <w:rsid w:val="00BB74CA"/>
    <w:rsid w:val="00BC384B"/>
    <w:rsid w:val="00BC385F"/>
    <w:rsid w:val="00BC5A14"/>
    <w:rsid w:val="00BC7241"/>
    <w:rsid w:val="00BC7FC1"/>
    <w:rsid w:val="00BD0545"/>
    <w:rsid w:val="00BD0E44"/>
    <w:rsid w:val="00BD1AE6"/>
    <w:rsid w:val="00BD522F"/>
    <w:rsid w:val="00BD7AF2"/>
    <w:rsid w:val="00BE2A82"/>
    <w:rsid w:val="00BE4559"/>
    <w:rsid w:val="00BF08AC"/>
    <w:rsid w:val="00BF1140"/>
    <w:rsid w:val="00BF1AC9"/>
    <w:rsid w:val="00BF2117"/>
    <w:rsid w:val="00BF28BE"/>
    <w:rsid w:val="00BF32F7"/>
    <w:rsid w:val="00BF4501"/>
    <w:rsid w:val="00BF4E3A"/>
    <w:rsid w:val="00BF7F81"/>
    <w:rsid w:val="00C04CD4"/>
    <w:rsid w:val="00C05285"/>
    <w:rsid w:val="00C05B4B"/>
    <w:rsid w:val="00C0794C"/>
    <w:rsid w:val="00C10EC9"/>
    <w:rsid w:val="00C115D3"/>
    <w:rsid w:val="00C11C8E"/>
    <w:rsid w:val="00C14EE9"/>
    <w:rsid w:val="00C1515A"/>
    <w:rsid w:val="00C20F5B"/>
    <w:rsid w:val="00C2576D"/>
    <w:rsid w:val="00C3183E"/>
    <w:rsid w:val="00C31A4D"/>
    <w:rsid w:val="00C32DF8"/>
    <w:rsid w:val="00C333D5"/>
    <w:rsid w:val="00C34CBA"/>
    <w:rsid w:val="00C359D5"/>
    <w:rsid w:val="00C36182"/>
    <w:rsid w:val="00C368DD"/>
    <w:rsid w:val="00C379CD"/>
    <w:rsid w:val="00C41B54"/>
    <w:rsid w:val="00C4379B"/>
    <w:rsid w:val="00C43D91"/>
    <w:rsid w:val="00C45591"/>
    <w:rsid w:val="00C45893"/>
    <w:rsid w:val="00C4717E"/>
    <w:rsid w:val="00C47283"/>
    <w:rsid w:val="00C47E23"/>
    <w:rsid w:val="00C53560"/>
    <w:rsid w:val="00C55782"/>
    <w:rsid w:val="00C5583C"/>
    <w:rsid w:val="00C57206"/>
    <w:rsid w:val="00C601FD"/>
    <w:rsid w:val="00C614EB"/>
    <w:rsid w:val="00C6221C"/>
    <w:rsid w:val="00C623D9"/>
    <w:rsid w:val="00C637AE"/>
    <w:rsid w:val="00C64141"/>
    <w:rsid w:val="00C65B02"/>
    <w:rsid w:val="00C72B93"/>
    <w:rsid w:val="00C74F26"/>
    <w:rsid w:val="00C766EC"/>
    <w:rsid w:val="00C80632"/>
    <w:rsid w:val="00C84EB3"/>
    <w:rsid w:val="00C86898"/>
    <w:rsid w:val="00C87003"/>
    <w:rsid w:val="00C90215"/>
    <w:rsid w:val="00C90D70"/>
    <w:rsid w:val="00C92565"/>
    <w:rsid w:val="00C944E8"/>
    <w:rsid w:val="00CA01F8"/>
    <w:rsid w:val="00CA0D78"/>
    <w:rsid w:val="00CA3D42"/>
    <w:rsid w:val="00CA474A"/>
    <w:rsid w:val="00CA6CD6"/>
    <w:rsid w:val="00CA7688"/>
    <w:rsid w:val="00CA7821"/>
    <w:rsid w:val="00CB1326"/>
    <w:rsid w:val="00CB1E25"/>
    <w:rsid w:val="00CC15B0"/>
    <w:rsid w:val="00CC4A82"/>
    <w:rsid w:val="00CC4D93"/>
    <w:rsid w:val="00CC5EF7"/>
    <w:rsid w:val="00CC6EA8"/>
    <w:rsid w:val="00CC7B73"/>
    <w:rsid w:val="00CC7D32"/>
    <w:rsid w:val="00CD0675"/>
    <w:rsid w:val="00CD10D3"/>
    <w:rsid w:val="00CD149E"/>
    <w:rsid w:val="00CD4411"/>
    <w:rsid w:val="00CD6C15"/>
    <w:rsid w:val="00CD7DE1"/>
    <w:rsid w:val="00CD7F44"/>
    <w:rsid w:val="00CE132F"/>
    <w:rsid w:val="00CE1720"/>
    <w:rsid w:val="00CE42B7"/>
    <w:rsid w:val="00CE4DB8"/>
    <w:rsid w:val="00CE64E2"/>
    <w:rsid w:val="00CE752D"/>
    <w:rsid w:val="00CF1331"/>
    <w:rsid w:val="00CF6F3B"/>
    <w:rsid w:val="00CF7607"/>
    <w:rsid w:val="00CF796E"/>
    <w:rsid w:val="00D022C8"/>
    <w:rsid w:val="00D02BDE"/>
    <w:rsid w:val="00D10422"/>
    <w:rsid w:val="00D12C15"/>
    <w:rsid w:val="00D1363D"/>
    <w:rsid w:val="00D13E91"/>
    <w:rsid w:val="00D147DE"/>
    <w:rsid w:val="00D14B2F"/>
    <w:rsid w:val="00D15678"/>
    <w:rsid w:val="00D179C4"/>
    <w:rsid w:val="00D17A9F"/>
    <w:rsid w:val="00D17C59"/>
    <w:rsid w:val="00D21589"/>
    <w:rsid w:val="00D25E6F"/>
    <w:rsid w:val="00D30858"/>
    <w:rsid w:val="00D3316A"/>
    <w:rsid w:val="00D3391F"/>
    <w:rsid w:val="00D33E70"/>
    <w:rsid w:val="00D3419D"/>
    <w:rsid w:val="00D35101"/>
    <w:rsid w:val="00D37813"/>
    <w:rsid w:val="00D37B01"/>
    <w:rsid w:val="00D407D2"/>
    <w:rsid w:val="00D40FFE"/>
    <w:rsid w:val="00D4298E"/>
    <w:rsid w:val="00D446E1"/>
    <w:rsid w:val="00D46A6B"/>
    <w:rsid w:val="00D50312"/>
    <w:rsid w:val="00D5266C"/>
    <w:rsid w:val="00D52A65"/>
    <w:rsid w:val="00D57AC8"/>
    <w:rsid w:val="00D603E3"/>
    <w:rsid w:val="00D72EFE"/>
    <w:rsid w:val="00D72F0F"/>
    <w:rsid w:val="00D73798"/>
    <w:rsid w:val="00D82491"/>
    <w:rsid w:val="00D83B36"/>
    <w:rsid w:val="00D83BAB"/>
    <w:rsid w:val="00D843DE"/>
    <w:rsid w:val="00D86F43"/>
    <w:rsid w:val="00D9428D"/>
    <w:rsid w:val="00D9798C"/>
    <w:rsid w:val="00DA1F61"/>
    <w:rsid w:val="00DA3425"/>
    <w:rsid w:val="00DA52BD"/>
    <w:rsid w:val="00DA5A28"/>
    <w:rsid w:val="00DA6774"/>
    <w:rsid w:val="00DB09BB"/>
    <w:rsid w:val="00DC0AF2"/>
    <w:rsid w:val="00DC1792"/>
    <w:rsid w:val="00DC3EE4"/>
    <w:rsid w:val="00DC46D8"/>
    <w:rsid w:val="00DC610C"/>
    <w:rsid w:val="00DC78BC"/>
    <w:rsid w:val="00DD2B25"/>
    <w:rsid w:val="00DD3299"/>
    <w:rsid w:val="00DD3C9A"/>
    <w:rsid w:val="00DD5D1A"/>
    <w:rsid w:val="00DD65E7"/>
    <w:rsid w:val="00DD6A27"/>
    <w:rsid w:val="00DD70FA"/>
    <w:rsid w:val="00DE12EE"/>
    <w:rsid w:val="00DE17E3"/>
    <w:rsid w:val="00DE30D5"/>
    <w:rsid w:val="00DE33B8"/>
    <w:rsid w:val="00DE3FD1"/>
    <w:rsid w:val="00DE46C8"/>
    <w:rsid w:val="00DE6231"/>
    <w:rsid w:val="00DE7A80"/>
    <w:rsid w:val="00DE7ABF"/>
    <w:rsid w:val="00DF1F15"/>
    <w:rsid w:val="00DF2109"/>
    <w:rsid w:val="00DF3D48"/>
    <w:rsid w:val="00E01FB6"/>
    <w:rsid w:val="00E026C2"/>
    <w:rsid w:val="00E03572"/>
    <w:rsid w:val="00E04166"/>
    <w:rsid w:val="00E1249E"/>
    <w:rsid w:val="00E1513A"/>
    <w:rsid w:val="00E2022E"/>
    <w:rsid w:val="00E205F0"/>
    <w:rsid w:val="00E21DF2"/>
    <w:rsid w:val="00E22E01"/>
    <w:rsid w:val="00E23DA2"/>
    <w:rsid w:val="00E260C3"/>
    <w:rsid w:val="00E260F4"/>
    <w:rsid w:val="00E265CD"/>
    <w:rsid w:val="00E26D14"/>
    <w:rsid w:val="00E324F6"/>
    <w:rsid w:val="00E3267F"/>
    <w:rsid w:val="00E330EE"/>
    <w:rsid w:val="00E3420D"/>
    <w:rsid w:val="00E34C4B"/>
    <w:rsid w:val="00E35399"/>
    <w:rsid w:val="00E35DA9"/>
    <w:rsid w:val="00E3794D"/>
    <w:rsid w:val="00E4073B"/>
    <w:rsid w:val="00E43EFA"/>
    <w:rsid w:val="00E451ED"/>
    <w:rsid w:val="00E51361"/>
    <w:rsid w:val="00E515D0"/>
    <w:rsid w:val="00E524C5"/>
    <w:rsid w:val="00E53F7E"/>
    <w:rsid w:val="00E56184"/>
    <w:rsid w:val="00E56247"/>
    <w:rsid w:val="00E5638E"/>
    <w:rsid w:val="00E569DC"/>
    <w:rsid w:val="00E57853"/>
    <w:rsid w:val="00E61D3A"/>
    <w:rsid w:val="00E6416E"/>
    <w:rsid w:val="00E64C15"/>
    <w:rsid w:val="00E70009"/>
    <w:rsid w:val="00E70750"/>
    <w:rsid w:val="00E741CC"/>
    <w:rsid w:val="00E757E4"/>
    <w:rsid w:val="00E77489"/>
    <w:rsid w:val="00E80783"/>
    <w:rsid w:val="00E811AA"/>
    <w:rsid w:val="00E82080"/>
    <w:rsid w:val="00E8504D"/>
    <w:rsid w:val="00E92269"/>
    <w:rsid w:val="00E92CA5"/>
    <w:rsid w:val="00E95B0C"/>
    <w:rsid w:val="00E97DCE"/>
    <w:rsid w:val="00EA1E79"/>
    <w:rsid w:val="00EA21F1"/>
    <w:rsid w:val="00EA3032"/>
    <w:rsid w:val="00EA4D78"/>
    <w:rsid w:val="00EA7BB2"/>
    <w:rsid w:val="00EB0B97"/>
    <w:rsid w:val="00EB1F25"/>
    <w:rsid w:val="00EB6C7D"/>
    <w:rsid w:val="00EC0356"/>
    <w:rsid w:val="00EC0F06"/>
    <w:rsid w:val="00EC1944"/>
    <w:rsid w:val="00EC3D38"/>
    <w:rsid w:val="00EC5C5C"/>
    <w:rsid w:val="00ED0C65"/>
    <w:rsid w:val="00ED0DF8"/>
    <w:rsid w:val="00ED3630"/>
    <w:rsid w:val="00ED6290"/>
    <w:rsid w:val="00ED7116"/>
    <w:rsid w:val="00EE0F42"/>
    <w:rsid w:val="00EE2092"/>
    <w:rsid w:val="00EE2F20"/>
    <w:rsid w:val="00EE31A0"/>
    <w:rsid w:val="00EE4806"/>
    <w:rsid w:val="00EF480C"/>
    <w:rsid w:val="00EF6049"/>
    <w:rsid w:val="00F024B1"/>
    <w:rsid w:val="00F045BB"/>
    <w:rsid w:val="00F05DB2"/>
    <w:rsid w:val="00F06E5C"/>
    <w:rsid w:val="00F11C9B"/>
    <w:rsid w:val="00F1302B"/>
    <w:rsid w:val="00F14221"/>
    <w:rsid w:val="00F15668"/>
    <w:rsid w:val="00F17059"/>
    <w:rsid w:val="00F217E9"/>
    <w:rsid w:val="00F23333"/>
    <w:rsid w:val="00F24E90"/>
    <w:rsid w:val="00F26DB5"/>
    <w:rsid w:val="00F26E3B"/>
    <w:rsid w:val="00F276E7"/>
    <w:rsid w:val="00F30482"/>
    <w:rsid w:val="00F336FF"/>
    <w:rsid w:val="00F34F2D"/>
    <w:rsid w:val="00F36602"/>
    <w:rsid w:val="00F3729D"/>
    <w:rsid w:val="00F4044A"/>
    <w:rsid w:val="00F431F3"/>
    <w:rsid w:val="00F43926"/>
    <w:rsid w:val="00F45E36"/>
    <w:rsid w:val="00F47B54"/>
    <w:rsid w:val="00F51385"/>
    <w:rsid w:val="00F51FE4"/>
    <w:rsid w:val="00F5293C"/>
    <w:rsid w:val="00F56E73"/>
    <w:rsid w:val="00F572EE"/>
    <w:rsid w:val="00F601A1"/>
    <w:rsid w:val="00F6580B"/>
    <w:rsid w:val="00F65F51"/>
    <w:rsid w:val="00F674B3"/>
    <w:rsid w:val="00F70282"/>
    <w:rsid w:val="00F72526"/>
    <w:rsid w:val="00F72900"/>
    <w:rsid w:val="00F73EE8"/>
    <w:rsid w:val="00F8398B"/>
    <w:rsid w:val="00F859B0"/>
    <w:rsid w:val="00F87F4A"/>
    <w:rsid w:val="00F9090D"/>
    <w:rsid w:val="00F91737"/>
    <w:rsid w:val="00F9489D"/>
    <w:rsid w:val="00F94D9B"/>
    <w:rsid w:val="00F9634B"/>
    <w:rsid w:val="00F96D76"/>
    <w:rsid w:val="00F97B1B"/>
    <w:rsid w:val="00FA0907"/>
    <w:rsid w:val="00FA475F"/>
    <w:rsid w:val="00FA6205"/>
    <w:rsid w:val="00FA7494"/>
    <w:rsid w:val="00FB0254"/>
    <w:rsid w:val="00FB0434"/>
    <w:rsid w:val="00FB13CD"/>
    <w:rsid w:val="00FB5131"/>
    <w:rsid w:val="00FB546E"/>
    <w:rsid w:val="00FB5790"/>
    <w:rsid w:val="00FC0ED4"/>
    <w:rsid w:val="00FC33F9"/>
    <w:rsid w:val="00FC3B58"/>
    <w:rsid w:val="00FC61E6"/>
    <w:rsid w:val="00FC6251"/>
    <w:rsid w:val="00FC6953"/>
    <w:rsid w:val="00FC74A5"/>
    <w:rsid w:val="00FD41CF"/>
    <w:rsid w:val="00FE133C"/>
    <w:rsid w:val="00FE28FB"/>
    <w:rsid w:val="00FE4B45"/>
    <w:rsid w:val="00FE5EA1"/>
    <w:rsid w:val="00FF09C6"/>
    <w:rsid w:val="00FF1012"/>
    <w:rsid w:val="00FF3FB9"/>
    <w:rsid w:val="00FF45FB"/>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A0C9282"/>
  <w15:docId w15:val="{84D6C992-D4EA-469A-97C6-28AEEB11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8B"/>
    <w:pPr>
      <w:spacing w:after="200" w:line="276" w:lineRule="auto"/>
    </w:pPr>
    <w:rPr>
      <w:sz w:val="22"/>
      <w:szCs w:val="22"/>
      <w:lang w:val="en-GB" w:eastAsia="en-US"/>
    </w:rPr>
  </w:style>
  <w:style w:type="paragraph" w:styleId="Overskrift1">
    <w:name w:val="heading 1"/>
    <w:basedOn w:val="Normal"/>
    <w:next w:val="Normal"/>
    <w:link w:val="Overskrift1Tegn"/>
    <w:uiPriority w:val="9"/>
    <w:qFormat/>
    <w:rsid w:val="00183BE0"/>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semiHidden/>
    <w:unhideWhenUsed/>
    <w:qFormat/>
    <w:rsid w:val="008A0C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A0C2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8E25CB"/>
    <w:pPr>
      <w:keepNext/>
      <w:keepLines/>
      <w:spacing w:before="200" w:after="0"/>
      <w:outlineLvl w:val="3"/>
    </w:pPr>
    <w:rPr>
      <w:rFonts w:asciiTheme="majorHAnsi" w:eastAsiaTheme="majorEastAsia" w:hAnsiTheme="majorHAnsi" w:cstheme="majorBidi"/>
      <w:b/>
      <w:bCs/>
      <w:i/>
      <w:iCs/>
      <w:color w:val="4F81BD" w:themeColor="accent1"/>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aliases w:val="Dot pt,F5 List Paragraph,Bullet Points,List Paragraph1,Colorful List - Accent 11,No Spacing1,List Paragraph Char Char Char,Indicator Text,Numbered Para 1,Bullet 1,List Paragraph2,List Paragraph12,MAIN CONTENT,Párrafo de lista,OBC Bullet,2"/>
    <w:basedOn w:val="Normal"/>
    <w:link w:val="ListeavsnittTegn"/>
    <w:uiPriority w:val="34"/>
    <w:qFormat/>
    <w:rsid w:val="0014641E"/>
    <w:pPr>
      <w:ind w:left="720"/>
    </w:pPr>
  </w:style>
  <w:style w:type="character" w:styleId="Fotnotereferanse">
    <w:name w:val="footnote reference"/>
    <w:basedOn w:val="Standardskriftforavsnitt"/>
    <w:uiPriority w:val="99"/>
    <w:rsid w:val="00CA7688"/>
    <w:rPr>
      <w:rFonts w:cs="Times New Roman"/>
      <w:vertAlign w:val="superscript"/>
    </w:rPr>
  </w:style>
  <w:style w:type="paragraph" w:styleId="Dokumentkart">
    <w:name w:val="Document Map"/>
    <w:basedOn w:val="Normal"/>
    <w:link w:val="DokumentkartTegn"/>
    <w:uiPriority w:val="99"/>
    <w:semiHidden/>
    <w:unhideWhenUsed/>
    <w:rsid w:val="00F217E9"/>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217E9"/>
    <w:rPr>
      <w:rFonts w:ascii="Tahoma" w:hAnsi="Tahoma" w:cs="Tahoma"/>
      <w:sz w:val="16"/>
      <w:szCs w:val="16"/>
      <w:lang w:eastAsia="en-US"/>
    </w:rPr>
  </w:style>
  <w:style w:type="character" w:customStyle="1" w:styleId="Overskrift1Tegn">
    <w:name w:val="Overskrift 1 Tegn"/>
    <w:basedOn w:val="Standardskriftforavsnitt"/>
    <w:link w:val="Overskrift1"/>
    <w:uiPriority w:val="9"/>
    <w:rsid w:val="00183BE0"/>
    <w:rPr>
      <w:rFonts w:ascii="Cambria" w:eastAsia="Times New Roman" w:hAnsi="Cambria" w:cs="Times New Roman"/>
      <w:b/>
      <w:bCs/>
      <w:kern w:val="32"/>
      <w:sz w:val="32"/>
      <w:szCs w:val="32"/>
      <w:lang w:eastAsia="en-US"/>
    </w:rPr>
  </w:style>
  <w:style w:type="paragraph" w:styleId="Topptekst">
    <w:name w:val="header"/>
    <w:basedOn w:val="Normal"/>
    <w:link w:val="TopptekstTegn"/>
    <w:uiPriority w:val="99"/>
    <w:unhideWhenUsed/>
    <w:rsid w:val="00183BE0"/>
    <w:pPr>
      <w:tabs>
        <w:tab w:val="center" w:pos="4536"/>
        <w:tab w:val="right" w:pos="9072"/>
      </w:tabs>
    </w:pPr>
  </w:style>
  <w:style w:type="character" w:customStyle="1" w:styleId="TopptekstTegn">
    <w:name w:val="Topptekst Tegn"/>
    <w:basedOn w:val="Standardskriftforavsnitt"/>
    <w:link w:val="Topptekst"/>
    <w:uiPriority w:val="99"/>
    <w:rsid w:val="00183BE0"/>
    <w:rPr>
      <w:sz w:val="22"/>
      <w:szCs w:val="22"/>
      <w:lang w:eastAsia="en-US"/>
    </w:rPr>
  </w:style>
  <w:style w:type="paragraph" w:styleId="Bunntekst">
    <w:name w:val="footer"/>
    <w:basedOn w:val="Normal"/>
    <w:link w:val="BunntekstTegn"/>
    <w:uiPriority w:val="99"/>
    <w:unhideWhenUsed/>
    <w:rsid w:val="00183BE0"/>
    <w:pPr>
      <w:tabs>
        <w:tab w:val="center" w:pos="4536"/>
        <w:tab w:val="right" w:pos="9072"/>
      </w:tabs>
    </w:pPr>
  </w:style>
  <w:style w:type="character" w:customStyle="1" w:styleId="BunntekstTegn">
    <w:name w:val="Bunntekst Tegn"/>
    <w:basedOn w:val="Standardskriftforavsnitt"/>
    <w:link w:val="Bunntekst"/>
    <w:uiPriority w:val="99"/>
    <w:rsid w:val="00183BE0"/>
    <w:rPr>
      <w:sz w:val="22"/>
      <w:szCs w:val="22"/>
      <w:lang w:eastAsia="en-US"/>
    </w:rPr>
  </w:style>
  <w:style w:type="paragraph" w:styleId="Bobletekst">
    <w:name w:val="Balloon Text"/>
    <w:basedOn w:val="Normal"/>
    <w:link w:val="BobletekstTegn"/>
    <w:uiPriority w:val="99"/>
    <w:semiHidden/>
    <w:unhideWhenUsed/>
    <w:rsid w:val="00183BE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3BE0"/>
    <w:rPr>
      <w:rFonts w:ascii="Tahoma" w:hAnsi="Tahoma" w:cs="Tahoma"/>
      <w:sz w:val="16"/>
      <w:szCs w:val="16"/>
      <w:lang w:eastAsia="en-US"/>
    </w:rPr>
  </w:style>
  <w:style w:type="character" w:styleId="Sterk">
    <w:name w:val="Strong"/>
    <w:basedOn w:val="Standardskriftforavsnitt"/>
    <w:uiPriority w:val="22"/>
    <w:qFormat/>
    <w:rsid w:val="00183BE0"/>
    <w:rPr>
      <w:b/>
      <w:bCs/>
    </w:rPr>
  </w:style>
  <w:style w:type="character" w:styleId="Merknadsreferanse">
    <w:name w:val="annotation reference"/>
    <w:basedOn w:val="Standardskriftforavsnitt"/>
    <w:uiPriority w:val="99"/>
    <w:semiHidden/>
    <w:unhideWhenUsed/>
    <w:rsid w:val="00890B93"/>
    <w:rPr>
      <w:sz w:val="16"/>
      <w:szCs w:val="16"/>
    </w:rPr>
  </w:style>
  <w:style w:type="paragraph" w:styleId="Merknadstekst">
    <w:name w:val="annotation text"/>
    <w:basedOn w:val="Normal"/>
    <w:link w:val="MerknadstekstTegn"/>
    <w:uiPriority w:val="99"/>
    <w:unhideWhenUsed/>
    <w:rsid w:val="00890B93"/>
    <w:rPr>
      <w:sz w:val="20"/>
      <w:szCs w:val="20"/>
    </w:rPr>
  </w:style>
  <w:style w:type="character" w:customStyle="1" w:styleId="MerknadstekstTegn">
    <w:name w:val="Merknadstekst Tegn"/>
    <w:basedOn w:val="Standardskriftforavsnitt"/>
    <w:link w:val="Merknadstekst"/>
    <w:uiPriority w:val="99"/>
    <w:rsid w:val="00890B93"/>
    <w:rPr>
      <w:lang w:val="en-GB" w:eastAsia="en-US"/>
    </w:rPr>
  </w:style>
  <w:style w:type="paragraph" w:styleId="Kommentaremne">
    <w:name w:val="annotation subject"/>
    <w:basedOn w:val="Merknadstekst"/>
    <w:next w:val="Merknadstekst"/>
    <w:link w:val="KommentaremneTegn"/>
    <w:uiPriority w:val="99"/>
    <w:semiHidden/>
    <w:unhideWhenUsed/>
    <w:rsid w:val="00890B93"/>
    <w:rPr>
      <w:b/>
      <w:bCs/>
    </w:rPr>
  </w:style>
  <w:style w:type="character" w:customStyle="1" w:styleId="KommentaremneTegn">
    <w:name w:val="Kommentaremne Tegn"/>
    <w:basedOn w:val="MerknadstekstTegn"/>
    <w:link w:val="Kommentaremne"/>
    <w:uiPriority w:val="99"/>
    <w:semiHidden/>
    <w:rsid w:val="00890B93"/>
    <w:rPr>
      <w:b/>
      <w:bCs/>
      <w:lang w:val="en-GB" w:eastAsia="en-US"/>
    </w:rPr>
  </w:style>
  <w:style w:type="paragraph" w:styleId="Fotnotetekst">
    <w:name w:val="footnote text"/>
    <w:basedOn w:val="Normal"/>
    <w:link w:val="FotnotetekstTegn"/>
    <w:uiPriority w:val="99"/>
    <w:unhideWhenUsed/>
    <w:rsid w:val="00C1515A"/>
    <w:pPr>
      <w:spacing w:after="0" w:line="240" w:lineRule="auto"/>
    </w:pPr>
    <w:rPr>
      <w:sz w:val="20"/>
      <w:szCs w:val="20"/>
    </w:rPr>
  </w:style>
  <w:style w:type="character" w:customStyle="1" w:styleId="FotnotetekstTegn">
    <w:name w:val="Fotnotetekst Tegn"/>
    <w:basedOn w:val="Standardskriftforavsnitt"/>
    <w:link w:val="Fotnotetekst"/>
    <w:uiPriority w:val="99"/>
    <w:rsid w:val="00C1515A"/>
    <w:rPr>
      <w:lang w:val="en-GB" w:eastAsia="en-US"/>
    </w:rPr>
  </w:style>
  <w:style w:type="paragraph" w:styleId="Revisjon">
    <w:name w:val="Revision"/>
    <w:hidden/>
    <w:uiPriority w:val="99"/>
    <w:semiHidden/>
    <w:rsid w:val="00063147"/>
    <w:rPr>
      <w:sz w:val="22"/>
      <w:szCs w:val="22"/>
      <w:lang w:val="en-GB" w:eastAsia="en-US"/>
    </w:rPr>
  </w:style>
  <w:style w:type="character" w:styleId="Hyperkobling">
    <w:name w:val="Hyperlink"/>
    <w:basedOn w:val="Standardskriftforavsnitt"/>
    <w:uiPriority w:val="99"/>
    <w:unhideWhenUsed/>
    <w:rsid w:val="00DF2109"/>
    <w:rPr>
      <w:color w:val="0000FF"/>
      <w:u w:val="single"/>
    </w:rPr>
  </w:style>
  <w:style w:type="character" w:styleId="Fulgthyperkobling">
    <w:name w:val="FollowedHyperlink"/>
    <w:basedOn w:val="Standardskriftforavsnitt"/>
    <w:uiPriority w:val="99"/>
    <w:semiHidden/>
    <w:unhideWhenUsed/>
    <w:rsid w:val="00DF2109"/>
    <w:rPr>
      <w:color w:val="800080"/>
      <w:u w:val="single"/>
    </w:rPr>
  </w:style>
  <w:style w:type="paragraph" w:customStyle="1" w:styleId="k-a7">
    <w:name w:val="k-a7"/>
    <w:basedOn w:val="Normal"/>
    <w:rsid w:val="00AE21CC"/>
    <w:pPr>
      <w:spacing w:after="120" w:line="312" w:lineRule="atLeast"/>
    </w:pPr>
    <w:rPr>
      <w:rFonts w:ascii="Times New Roman" w:hAnsi="Times New Roman"/>
      <w:sz w:val="24"/>
      <w:szCs w:val="24"/>
      <w:lang w:val="nb-NO" w:eastAsia="nb-NO"/>
    </w:rPr>
  </w:style>
  <w:style w:type="paragraph" w:customStyle="1" w:styleId="k-a8">
    <w:name w:val="k-a8"/>
    <w:basedOn w:val="Normal"/>
    <w:rsid w:val="00AE21CC"/>
    <w:pPr>
      <w:spacing w:after="120" w:line="312" w:lineRule="atLeast"/>
    </w:pPr>
    <w:rPr>
      <w:rFonts w:ascii="Times New Roman" w:hAnsi="Times New Roman"/>
      <w:sz w:val="24"/>
      <w:szCs w:val="24"/>
      <w:lang w:val="nb-NO" w:eastAsia="nb-NO"/>
    </w:rPr>
  </w:style>
  <w:style w:type="character" w:customStyle="1" w:styleId="k-note-fotnote">
    <w:name w:val="k-note-fotnote"/>
    <w:basedOn w:val="Standardskriftforavsnitt"/>
    <w:rsid w:val="00F91737"/>
  </w:style>
  <w:style w:type="character" w:customStyle="1" w:styleId="Overskrift2Tegn">
    <w:name w:val="Overskrift 2 Tegn"/>
    <w:basedOn w:val="Standardskriftforavsnitt"/>
    <w:link w:val="Overskrift2"/>
    <w:uiPriority w:val="9"/>
    <w:semiHidden/>
    <w:rsid w:val="008A0C2D"/>
    <w:rPr>
      <w:rFonts w:asciiTheme="majorHAnsi" w:eastAsiaTheme="majorEastAsia" w:hAnsiTheme="majorHAnsi" w:cstheme="majorBidi"/>
      <w:b/>
      <w:bCs/>
      <w:color w:val="4F81BD" w:themeColor="accent1"/>
      <w:sz w:val="26"/>
      <w:szCs w:val="26"/>
      <w:lang w:val="en-GB" w:eastAsia="en-US"/>
    </w:rPr>
  </w:style>
  <w:style w:type="character" w:customStyle="1" w:styleId="Overskrift3Tegn">
    <w:name w:val="Overskrift 3 Tegn"/>
    <w:basedOn w:val="Standardskriftforavsnitt"/>
    <w:link w:val="Overskrift3"/>
    <w:uiPriority w:val="9"/>
    <w:semiHidden/>
    <w:rsid w:val="008A0C2D"/>
    <w:rPr>
      <w:rFonts w:asciiTheme="majorHAnsi" w:eastAsiaTheme="majorEastAsia" w:hAnsiTheme="majorHAnsi" w:cstheme="majorBidi"/>
      <w:b/>
      <w:bCs/>
      <w:color w:val="4F81BD" w:themeColor="accent1"/>
      <w:sz w:val="22"/>
      <w:szCs w:val="22"/>
      <w:lang w:val="en-GB" w:eastAsia="en-US"/>
    </w:rPr>
  </w:style>
  <w:style w:type="table" w:styleId="Tabellrutenett">
    <w:name w:val="Table Grid"/>
    <w:basedOn w:val="Vanligtabell"/>
    <w:uiPriority w:val="39"/>
    <w:rsid w:val="002C2554"/>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1">
    <w:name w:val="Pa1"/>
    <w:basedOn w:val="Normal"/>
    <w:next w:val="Normal"/>
    <w:uiPriority w:val="99"/>
    <w:rsid w:val="007B67BA"/>
    <w:pPr>
      <w:autoSpaceDE w:val="0"/>
      <w:autoSpaceDN w:val="0"/>
      <w:adjustRightInd w:val="0"/>
      <w:spacing w:after="0" w:line="241" w:lineRule="atLeast"/>
    </w:pPr>
    <w:rPr>
      <w:rFonts w:ascii="Helvetica Neue LT Pro" w:hAnsi="Helvetica Neue LT Pro"/>
      <w:sz w:val="24"/>
      <w:szCs w:val="24"/>
      <w:lang w:val="nb-NO" w:eastAsia="nb-NO"/>
    </w:rPr>
  </w:style>
  <w:style w:type="character" w:customStyle="1" w:styleId="A6">
    <w:name w:val="A6"/>
    <w:uiPriority w:val="99"/>
    <w:rsid w:val="007B67BA"/>
    <w:rPr>
      <w:rFonts w:cs="Helvetica Neue LT Pro"/>
      <w:color w:val="000000"/>
      <w:sz w:val="18"/>
      <w:szCs w:val="18"/>
    </w:rPr>
  </w:style>
  <w:style w:type="character" w:customStyle="1" w:styleId="A0">
    <w:name w:val="A0"/>
    <w:uiPriority w:val="99"/>
    <w:rsid w:val="007B67BA"/>
    <w:rPr>
      <w:rFonts w:cs="HelveticaNeueLT Pro 67 MdCn"/>
      <w:color w:val="000000"/>
      <w:sz w:val="16"/>
      <w:szCs w:val="16"/>
    </w:rPr>
  </w:style>
  <w:style w:type="table" w:customStyle="1" w:styleId="Middelsskyggelegging1uthevingsfarge11">
    <w:name w:val="Middels skyggelegging 1 – uthevingsfarge 11"/>
    <w:basedOn w:val="Vanligtabell"/>
    <w:uiPriority w:val="63"/>
    <w:rsid w:val="008E2473"/>
    <w:rPr>
      <w:rFonts w:ascii="Times New Roman" w:eastAsiaTheme="minorEastAsia" w:hAnsi="Times New Roman"/>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4677FF"/>
    <w:pPr>
      <w:autoSpaceDE w:val="0"/>
      <w:autoSpaceDN w:val="0"/>
      <w:adjustRightInd w:val="0"/>
    </w:pPr>
    <w:rPr>
      <w:rFonts w:cs="Calibri"/>
      <w:color w:val="000000"/>
      <w:sz w:val="24"/>
      <w:szCs w:val="24"/>
    </w:rPr>
  </w:style>
  <w:style w:type="paragraph" w:styleId="Ingenmellomrom">
    <w:name w:val="No Spacing"/>
    <w:uiPriority w:val="1"/>
    <w:qFormat/>
    <w:rsid w:val="00831DC5"/>
    <w:rPr>
      <w:sz w:val="22"/>
      <w:szCs w:val="22"/>
      <w:lang w:val="en-GB" w:eastAsia="en-US"/>
    </w:rPr>
  </w:style>
  <w:style w:type="character" w:customStyle="1" w:styleId="Overskrift4Tegn">
    <w:name w:val="Overskrift 4 Tegn"/>
    <w:basedOn w:val="Standardskriftforavsnitt"/>
    <w:link w:val="Overskrift4"/>
    <w:uiPriority w:val="9"/>
    <w:rsid w:val="008E25CB"/>
    <w:rPr>
      <w:rFonts w:asciiTheme="majorHAnsi" w:eastAsiaTheme="majorEastAsia" w:hAnsiTheme="majorHAnsi" w:cstheme="majorBidi"/>
      <w:b/>
      <w:bCs/>
      <w:i/>
      <w:iCs/>
      <w:color w:val="4F81BD" w:themeColor="accent1"/>
      <w:sz w:val="22"/>
      <w:szCs w:val="22"/>
      <w:lang w:eastAsia="en-US"/>
    </w:rPr>
  </w:style>
  <w:style w:type="paragraph" w:styleId="Brdtekst">
    <w:name w:val="Body Text"/>
    <w:basedOn w:val="Normal"/>
    <w:link w:val="BrdtekstTegn"/>
    <w:uiPriority w:val="99"/>
    <w:semiHidden/>
    <w:unhideWhenUsed/>
    <w:rsid w:val="008E25CB"/>
    <w:pPr>
      <w:spacing w:after="0" w:line="240" w:lineRule="auto"/>
    </w:pPr>
    <w:rPr>
      <w:rFonts w:ascii="DepCentury Old Style" w:eastAsiaTheme="minorHAnsi" w:hAnsi="DepCentury Old Style"/>
      <w:lang w:val="nb-NO" w:eastAsia="nb-NO"/>
    </w:rPr>
  </w:style>
  <w:style w:type="character" w:customStyle="1" w:styleId="BrdtekstTegn">
    <w:name w:val="Brødtekst Tegn"/>
    <w:basedOn w:val="Standardskriftforavsnitt"/>
    <w:link w:val="Brdtekst"/>
    <w:uiPriority w:val="99"/>
    <w:semiHidden/>
    <w:rsid w:val="008E25CB"/>
    <w:rPr>
      <w:rFonts w:ascii="DepCentury Old Style" w:eastAsiaTheme="minorHAnsi" w:hAnsi="DepCentury Old Style"/>
      <w:sz w:val="22"/>
      <w:szCs w:val="22"/>
    </w:rPr>
  </w:style>
  <w:style w:type="character" w:customStyle="1" w:styleId="ListeavsnittTegn">
    <w:name w:val="Listeavsnitt Tegn"/>
    <w:aliases w:val="Dot pt Tegn,F5 List Paragraph Tegn,Bullet Points Tegn,List Paragraph1 Tegn,Colorful List - Accent 11 Tegn,No Spacing1 Tegn,List Paragraph Char Char Char Tegn,Indicator Text Tegn,Numbered Para 1 Tegn,Bullet 1 Tegn,List Paragraph2 Tegn"/>
    <w:basedOn w:val="Standardskriftforavsnitt"/>
    <w:link w:val="Listeavsnitt"/>
    <w:uiPriority w:val="34"/>
    <w:qFormat/>
    <w:rsid w:val="00DD70FA"/>
    <w:rPr>
      <w:sz w:val="22"/>
      <w:szCs w:val="22"/>
      <w:lang w:val="en-GB" w:eastAsia="en-US"/>
    </w:rPr>
  </w:style>
  <w:style w:type="character" w:styleId="Sterkutheving">
    <w:name w:val="Intense Emphasis"/>
    <w:basedOn w:val="Standardskriftforavsnitt"/>
    <w:uiPriority w:val="21"/>
    <w:qFormat/>
    <w:rsid w:val="00972F7B"/>
    <w:rPr>
      <w:rFonts w:ascii="Arial" w:hAnsi="Arial" w:cs="Arial" w:hint="default"/>
      <w:b/>
      <w:bCs/>
      <w:i/>
      <w:iCs/>
      <w:color w:val="auto"/>
    </w:rPr>
  </w:style>
  <w:style w:type="paragraph" w:customStyle="1" w:styleId="Pa4">
    <w:name w:val="Pa4"/>
    <w:basedOn w:val="Default"/>
    <w:next w:val="Default"/>
    <w:uiPriority w:val="99"/>
    <w:rsid w:val="00355CEC"/>
    <w:pPr>
      <w:spacing w:line="561" w:lineRule="atLeast"/>
    </w:pPr>
    <w:rPr>
      <w:rFonts w:ascii="Helvetica 45 Light" w:hAnsi="Helvetica 45 Light" w:cs="Times New Roman"/>
      <w:color w:val="auto"/>
    </w:rPr>
  </w:style>
  <w:style w:type="paragraph" w:customStyle="1" w:styleId="Pa2">
    <w:name w:val="Pa2"/>
    <w:basedOn w:val="Default"/>
    <w:next w:val="Default"/>
    <w:uiPriority w:val="99"/>
    <w:rsid w:val="00355CEC"/>
    <w:pPr>
      <w:spacing w:line="191" w:lineRule="atLeast"/>
    </w:pPr>
    <w:rPr>
      <w:rFonts w:ascii="Helvetica 45 Light" w:hAnsi="Helvetica 45 Light" w:cs="Times New Roman"/>
      <w:color w:val="auto"/>
    </w:rPr>
  </w:style>
  <w:style w:type="paragraph" w:styleId="NormalWeb">
    <w:name w:val="Normal (Web)"/>
    <w:basedOn w:val="Normal"/>
    <w:uiPriority w:val="99"/>
    <w:unhideWhenUsed/>
    <w:rsid w:val="00596C95"/>
    <w:pPr>
      <w:spacing w:after="0" w:line="240" w:lineRule="auto"/>
    </w:pPr>
    <w:rPr>
      <w:rFonts w:ascii="inherit" w:hAnsi="inherit"/>
      <w:sz w:val="24"/>
      <w:szCs w:val="24"/>
      <w:lang w:val="nb-NO" w:eastAsia="nb-NO"/>
    </w:rPr>
  </w:style>
  <w:style w:type="character" w:styleId="Utheving">
    <w:name w:val="Emphasis"/>
    <w:basedOn w:val="Standardskriftforavsnitt"/>
    <w:uiPriority w:val="20"/>
    <w:qFormat/>
    <w:rsid w:val="00A5310B"/>
    <w:rPr>
      <w:i/>
      <w:iCs/>
    </w:rPr>
  </w:style>
  <w:style w:type="paragraph" w:customStyle="1" w:styleId="bodytext3">
    <w:name w:val="bodytext3"/>
    <w:basedOn w:val="Normal"/>
    <w:rsid w:val="00677899"/>
    <w:pPr>
      <w:spacing w:after="195" w:line="360" w:lineRule="auto"/>
    </w:pPr>
    <w:rPr>
      <w:rFonts w:ascii="Arial" w:hAnsi="Arial" w:cs="Arial"/>
      <w:color w:val="000000"/>
      <w:sz w:val="24"/>
      <w:szCs w:val="24"/>
      <w:lang w:val="en-US"/>
    </w:rPr>
  </w:style>
  <w:style w:type="paragraph" w:customStyle="1" w:styleId="Brdtekst2">
    <w:name w:val="Brødtekst2"/>
    <w:rsid w:val="000C700C"/>
    <w:pPr>
      <w:pBdr>
        <w:top w:val="nil"/>
        <w:left w:val="nil"/>
        <w:bottom w:val="nil"/>
        <w:right w:val="nil"/>
        <w:between w:val="nil"/>
        <w:bar w:val="nil"/>
      </w:pBdr>
      <w:spacing w:after="160" w:line="259" w:lineRule="auto"/>
    </w:pPr>
    <w:rPr>
      <w:rFonts w:eastAsia="Calibri" w:cs="Calibri"/>
      <w:color w:val="000000"/>
      <w:sz w:val="22"/>
      <w:szCs w:val="22"/>
      <w:u w:color="000000"/>
      <w:bdr w:val="nil"/>
      <w:lang w:eastAsia="zh-CN" w:bidi="my-MM"/>
    </w:rPr>
  </w:style>
  <w:style w:type="paragraph" w:customStyle="1" w:styleId="strtngta">
    <w:name w:val="strtngt_a"/>
    <w:basedOn w:val="Normal"/>
    <w:rsid w:val="004D2695"/>
    <w:pPr>
      <w:spacing w:before="100" w:beforeAutospacing="1" w:after="100" w:afterAutospacing="1" w:line="240" w:lineRule="auto"/>
    </w:pPr>
    <w:rPr>
      <w:rFonts w:ascii="Times New Roman" w:hAnsi="Times New Roman"/>
      <w:sz w:val="24"/>
      <w:szCs w:val="24"/>
      <w:lang w:val="nb-NO" w:eastAsia="nb-NO"/>
    </w:rPr>
  </w:style>
  <w:style w:type="character" w:customStyle="1" w:styleId="strtngtuth">
    <w:name w:val="strtngt_uth"/>
    <w:basedOn w:val="Standardskriftforavsnitt"/>
    <w:rsid w:val="004D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414">
      <w:bodyDiv w:val="1"/>
      <w:marLeft w:val="75"/>
      <w:marRight w:val="75"/>
      <w:marTop w:val="75"/>
      <w:marBottom w:val="75"/>
      <w:divBdr>
        <w:top w:val="none" w:sz="0" w:space="0" w:color="auto"/>
        <w:left w:val="none" w:sz="0" w:space="0" w:color="auto"/>
        <w:bottom w:val="none" w:sz="0" w:space="0" w:color="auto"/>
        <w:right w:val="none" w:sz="0" w:space="0" w:color="auto"/>
      </w:divBdr>
      <w:divsChild>
        <w:div w:id="244261797">
          <w:marLeft w:val="0"/>
          <w:marRight w:val="0"/>
          <w:marTop w:val="450"/>
          <w:marBottom w:val="0"/>
          <w:divBdr>
            <w:top w:val="none" w:sz="0" w:space="0" w:color="auto"/>
            <w:left w:val="none" w:sz="0" w:space="0" w:color="auto"/>
            <w:bottom w:val="none" w:sz="0" w:space="0" w:color="auto"/>
            <w:right w:val="none" w:sz="0" w:space="0" w:color="auto"/>
          </w:divBdr>
          <w:divsChild>
            <w:div w:id="59446567">
              <w:marLeft w:val="0"/>
              <w:marRight w:val="0"/>
              <w:marTop w:val="0"/>
              <w:marBottom w:val="0"/>
              <w:divBdr>
                <w:top w:val="single" w:sz="6" w:space="0" w:color="7F7F7F"/>
                <w:left w:val="single" w:sz="6" w:space="0" w:color="7F7F7F"/>
                <w:bottom w:val="single" w:sz="6" w:space="0" w:color="7F7F7F"/>
                <w:right w:val="single" w:sz="6" w:space="0" w:color="7F7F7F"/>
              </w:divBdr>
              <w:divsChild>
                <w:div w:id="2078700672">
                  <w:marLeft w:val="0"/>
                  <w:marRight w:val="0"/>
                  <w:marTop w:val="0"/>
                  <w:marBottom w:val="0"/>
                  <w:divBdr>
                    <w:top w:val="none" w:sz="0" w:space="0" w:color="auto"/>
                    <w:left w:val="none" w:sz="0" w:space="0" w:color="364B84"/>
                    <w:bottom w:val="none" w:sz="0" w:space="0" w:color="auto"/>
                    <w:right w:val="none" w:sz="0" w:space="0" w:color="EFF0F4"/>
                  </w:divBdr>
                  <w:divsChild>
                    <w:div w:id="96289706">
                      <w:marLeft w:val="0"/>
                      <w:marRight w:val="0"/>
                      <w:marTop w:val="0"/>
                      <w:marBottom w:val="0"/>
                      <w:divBdr>
                        <w:top w:val="none" w:sz="0" w:space="0" w:color="auto"/>
                        <w:left w:val="none" w:sz="0" w:space="0" w:color="auto"/>
                        <w:bottom w:val="none" w:sz="0" w:space="0" w:color="auto"/>
                        <w:right w:val="none" w:sz="0" w:space="0" w:color="auto"/>
                      </w:divBdr>
                      <w:divsChild>
                        <w:div w:id="559483745">
                          <w:marLeft w:val="0"/>
                          <w:marRight w:val="0"/>
                          <w:marTop w:val="0"/>
                          <w:marBottom w:val="0"/>
                          <w:divBdr>
                            <w:top w:val="none" w:sz="0" w:space="0" w:color="auto"/>
                            <w:left w:val="none" w:sz="0" w:space="0" w:color="auto"/>
                            <w:bottom w:val="none" w:sz="0" w:space="0" w:color="auto"/>
                            <w:right w:val="none" w:sz="0" w:space="0" w:color="auto"/>
                          </w:divBdr>
                          <w:divsChild>
                            <w:div w:id="1238326319">
                              <w:marLeft w:val="0"/>
                              <w:marRight w:val="0"/>
                              <w:marTop w:val="0"/>
                              <w:marBottom w:val="0"/>
                              <w:divBdr>
                                <w:top w:val="none" w:sz="0" w:space="0" w:color="auto"/>
                                <w:left w:val="none" w:sz="0" w:space="0" w:color="auto"/>
                                <w:bottom w:val="none" w:sz="0" w:space="0" w:color="auto"/>
                                <w:right w:val="none" w:sz="0" w:space="0" w:color="auto"/>
                              </w:divBdr>
                              <w:divsChild>
                                <w:div w:id="766079903">
                                  <w:marLeft w:val="0"/>
                                  <w:marRight w:val="0"/>
                                  <w:marTop w:val="0"/>
                                  <w:marBottom w:val="0"/>
                                  <w:divBdr>
                                    <w:top w:val="none" w:sz="0" w:space="0" w:color="auto"/>
                                    <w:left w:val="none" w:sz="0" w:space="0" w:color="auto"/>
                                    <w:bottom w:val="single" w:sz="6" w:space="0" w:color="E5E9C2"/>
                                    <w:right w:val="none" w:sz="0" w:space="0" w:color="auto"/>
                                  </w:divBdr>
                                  <w:divsChild>
                                    <w:div w:id="934443301">
                                      <w:marLeft w:val="0"/>
                                      <w:marRight w:val="0"/>
                                      <w:marTop w:val="0"/>
                                      <w:marBottom w:val="0"/>
                                      <w:divBdr>
                                        <w:top w:val="none" w:sz="0" w:space="0" w:color="auto"/>
                                        <w:left w:val="none" w:sz="0" w:space="0" w:color="auto"/>
                                        <w:bottom w:val="none" w:sz="0" w:space="0" w:color="auto"/>
                                        <w:right w:val="none" w:sz="0" w:space="0" w:color="auto"/>
                                      </w:divBdr>
                                      <w:divsChild>
                                        <w:div w:id="1800026464">
                                          <w:marLeft w:val="0"/>
                                          <w:marRight w:val="0"/>
                                          <w:marTop w:val="0"/>
                                          <w:marBottom w:val="0"/>
                                          <w:divBdr>
                                            <w:top w:val="none" w:sz="0" w:space="0" w:color="auto"/>
                                            <w:left w:val="none" w:sz="0" w:space="0" w:color="auto"/>
                                            <w:bottom w:val="none" w:sz="0" w:space="0" w:color="auto"/>
                                            <w:right w:val="none" w:sz="0" w:space="0" w:color="auto"/>
                                          </w:divBdr>
                                          <w:divsChild>
                                            <w:div w:id="1000810168">
                                              <w:marLeft w:val="0"/>
                                              <w:marRight w:val="0"/>
                                              <w:marTop w:val="0"/>
                                              <w:marBottom w:val="0"/>
                                              <w:divBdr>
                                                <w:top w:val="none" w:sz="0" w:space="0" w:color="auto"/>
                                                <w:left w:val="none" w:sz="0" w:space="0" w:color="auto"/>
                                                <w:bottom w:val="none" w:sz="0" w:space="0" w:color="auto"/>
                                                <w:right w:val="none" w:sz="0" w:space="0" w:color="auto"/>
                                              </w:divBdr>
                                              <w:divsChild>
                                                <w:div w:id="7045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6439">
      <w:bodyDiv w:val="1"/>
      <w:marLeft w:val="0"/>
      <w:marRight w:val="0"/>
      <w:marTop w:val="0"/>
      <w:marBottom w:val="0"/>
      <w:divBdr>
        <w:top w:val="none" w:sz="0" w:space="0" w:color="auto"/>
        <w:left w:val="none" w:sz="0" w:space="0" w:color="auto"/>
        <w:bottom w:val="none" w:sz="0" w:space="0" w:color="auto"/>
        <w:right w:val="none" w:sz="0" w:space="0" w:color="auto"/>
      </w:divBdr>
    </w:div>
    <w:div w:id="110904705">
      <w:bodyDiv w:val="1"/>
      <w:marLeft w:val="0"/>
      <w:marRight w:val="0"/>
      <w:marTop w:val="0"/>
      <w:marBottom w:val="0"/>
      <w:divBdr>
        <w:top w:val="none" w:sz="0" w:space="0" w:color="auto"/>
        <w:left w:val="none" w:sz="0" w:space="0" w:color="auto"/>
        <w:bottom w:val="none" w:sz="0" w:space="0" w:color="auto"/>
        <w:right w:val="none" w:sz="0" w:space="0" w:color="auto"/>
      </w:divBdr>
    </w:div>
    <w:div w:id="147600026">
      <w:bodyDiv w:val="1"/>
      <w:marLeft w:val="0"/>
      <w:marRight w:val="0"/>
      <w:marTop w:val="0"/>
      <w:marBottom w:val="0"/>
      <w:divBdr>
        <w:top w:val="none" w:sz="0" w:space="0" w:color="auto"/>
        <w:left w:val="none" w:sz="0" w:space="0" w:color="auto"/>
        <w:bottom w:val="none" w:sz="0" w:space="0" w:color="auto"/>
        <w:right w:val="none" w:sz="0" w:space="0" w:color="auto"/>
      </w:divBdr>
    </w:div>
    <w:div w:id="191385391">
      <w:bodyDiv w:val="1"/>
      <w:marLeft w:val="0"/>
      <w:marRight w:val="0"/>
      <w:marTop w:val="0"/>
      <w:marBottom w:val="0"/>
      <w:divBdr>
        <w:top w:val="none" w:sz="0" w:space="0" w:color="auto"/>
        <w:left w:val="none" w:sz="0" w:space="0" w:color="auto"/>
        <w:bottom w:val="none" w:sz="0" w:space="0" w:color="auto"/>
        <w:right w:val="none" w:sz="0" w:space="0" w:color="auto"/>
      </w:divBdr>
    </w:div>
    <w:div w:id="300162371">
      <w:bodyDiv w:val="1"/>
      <w:marLeft w:val="0"/>
      <w:marRight w:val="0"/>
      <w:marTop w:val="0"/>
      <w:marBottom w:val="0"/>
      <w:divBdr>
        <w:top w:val="none" w:sz="0" w:space="0" w:color="auto"/>
        <w:left w:val="none" w:sz="0" w:space="0" w:color="auto"/>
        <w:bottom w:val="none" w:sz="0" w:space="0" w:color="auto"/>
        <w:right w:val="none" w:sz="0" w:space="0" w:color="auto"/>
      </w:divBdr>
    </w:div>
    <w:div w:id="304089676">
      <w:bodyDiv w:val="1"/>
      <w:marLeft w:val="0"/>
      <w:marRight w:val="0"/>
      <w:marTop w:val="0"/>
      <w:marBottom w:val="0"/>
      <w:divBdr>
        <w:top w:val="none" w:sz="0" w:space="0" w:color="auto"/>
        <w:left w:val="none" w:sz="0" w:space="0" w:color="auto"/>
        <w:bottom w:val="none" w:sz="0" w:space="0" w:color="auto"/>
        <w:right w:val="none" w:sz="0" w:space="0" w:color="auto"/>
      </w:divBdr>
    </w:div>
    <w:div w:id="304238905">
      <w:bodyDiv w:val="1"/>
      <w:marLeft w:val="0"/>
      <w:marRight w:val="0"/>
      <w:marTop w:val="0"/>
      <w:marBottom w:val="0"/>
      <w:divBdr>
        <w:top w:val="none" w:sz="0" w:space="0" w:color="auto"/>
        <w:left w:val="none" w:sz="0" w:space="0" w:color="auto"/>
        <w:bottom w:val="none" w:sz="0" w:space="0" w:color="auto"/>
        <w:right w:val="none" w:sz="0" w:space="0" w:color="auto"/>
      </w:divBdr>
    </w:div>
    <w:div w:id="402339775">
      <w:bodyDiv w:val="1"/>
      <w:marLeft w:val="0"/>
      <w:marRight w:val="0"/>
      <w:marTop w:val="0"/>
      <w:marBottom w:val="0"/>
      <w:divBdr>
        <w:top w:val="none" w:sz="0" w:space="0" w:color="auto"/>
        <w:left w:val="none" w:sz="0" w:space="0" w:color="auto"/>
        <w:bottom w:val="none" w:sz="0" w:space="0" w:color="auto"/>
        <w:right w:val="none" w:sz="0" w:space="0" w:color="auto"/>
      </w:divBdr>
    </w:div>
    <w:div w:id="410203838">
      <w:bodyDiv w:val="1"/>
      <w:marLeft w:val="68"/>
      <w:marRight w:val="68"/>
      <w:marTop w:val="68"/>
      <w:marBottom w:val="68"/>
      <w:divBdr>
        <w:top w:val="none" w:sz="0" w:space="0" w:color="auto"/>
        <w:left w:val="none" w:sz="0" w:space="0" w:color="auto"/>
        <w:bottom w:val="none" w:sz="0" w:space="0" w:color="auto"/>
        <w:right w:val="none" w:sz="0" w:space="0" w:color="auto"/>
      </w:divBdr>
      <w:divsChild>
        <w:div w:id="344867875">
          <w:marLeft w:val="0"/>
          <w:marRight w:val="0"/>
          <w:marTop w:val="408"/>
          <w:marBottom w:val="0"/>
          <w:divBdr>
            <w:top w:val="none" w:sz="0" w:space="0" w:color="auto"/>
            <w:left w:val="none" w:sz="0" w:space="0" w:color="auto"/>
            <w:bottom w:val="none" w:sz="0" w:space="0" w:color="auto"/>
            <w:right w:val="none" w:sz="0" w:space="0" w:color="auto"/>
          </w:divBdr>
          <w:divsChild>
            <w:div w:id="96684244">
              <w:marLeft w:val="0"/>
              <w:marRight w:val="0"/>
              <w:marTop w:val="0"/>
              <w:marBottom w:val="0"/>
              <w:divBdr>
                <w:top w:val="single" w:sz="6" w:space="0" w:color="7F7F7F"/>
                <w:left w:val="single" w:sz="6" w:space="0" w:color="7F7F7F"/>
                <w:bottom w:val="single" w:sz="6" w:space="0" w:color="7F7F7F"/>
                <w:right w:val="single" w:sz="6" w:space="0" w:color="7F7F7F"/>
              </w:divBdr>
              <w:divsChild>
                <w:div w:id="1794906814">
                  <w:marLeft w:val="0"/>
                  <w:marRight w:val="0"/>
                  <w:marTop w:val="0"/>
                  <w:marBottom w:val="0"/>
                  <w:divBdr>
                    <w:top w:val="none" w:sz="0" w:space="0" w:color="auto"/>
                    <w:left w:val="none" w:sz="0" w:space="0" w:color="4D6D9F"/>
                    <w:bottom w:val="none" w:sz="0" w:space="0" w:color="auto"/>
                    <w:right w:val="none" w:sz="0" w:space="0" w:color="E7E7E7"/>
                  </w:divBdr>
                  <w:divsChild>
                    <w:div w:id="727532875">
                      <w:marLeft w:val="0"/>
                      <w:marRight w:val="0"/>
                      <w:marTop w:val="0"/>
                      <w:marBottom w:val="0"/>
                      <w:divBdr>
                        <w:top w:val="none" w:sz="0" w:space="0" w:color="auto"/>
                        <w:left w:val="none" w:sz="0" w:space="0" w:color="auto"/>
                        <w:bottom w:val="none" w:sz="0" w:space="0" w:color="auto"/>
                        <w:right w:val="none" w:sz="0" w:space="0" w:color="auto"/>
                      </w:divBdr>
                      <w:divsChild>
                        <w:div w:id="1526363692">
                          <w:marLeft w:val="0"/>
                          <w:marRight w:val="0"/>
                          <w:marTop w:val="0"/>
                          <w:marBottom w:val="0"/>
                          <w:divBdr>
                            <w:top w:val="none" w:sz="0" w:space="0" w:color="auto"/>
                            <w:left w:val="none" w:sz="0" w:space="0" w:color="auto"/>
                            <w:bottom w:val="none" w:sz="0" w:space="0" w:color="auto"/>
                            <w:right w:val="none" w:sz="0" w:space="0" w:color="auto"/>
                          </w:divBdr>
                          <w:divsChild>
                            <w:div w:id="1130364930">
                              <w:marLeft w:val="0"/>
                              <w:marRight w:val="0"/>
                              <w:marTop w:val="0"/>
                              <w:marBottom w:val="0"/>
                              <w:divBdr>
                                <w:top w:val="none" w:sz="0" w:space="0" w:color="auto"/>
                                <w:left w:val="none" w:sz="0" w:space="0" w:color="auto"/>
                                <w:bottom w:val="none" w:sz="0" w:space="0" w:color="auto"/>
                                <w:right w:val="none" w:sz="0" w:space="0" w:color="auto"/>
                              </w:divBdr>
                              <w:divsChild>
                                <w:div w:id="218051522">
                                  <w:marLeft w:val="0"/>
                                  <w:marRight w:val="0"/>
                                  <w:marTop w:val="0"/>
                                  <w:marBottom w:val="0"/>
                                  <w:divBdr>
                                    <w:top w:val="none" w:sz="0" w:space="0" w:color="auto"/>
                                    <w:left w:val="none" w:sz="0" w:space="0" w:color="auto"/>
                                    <w:bottom w:val="single" w:sz="6" w:space="0" w:color="E5E9C2"/>
                                    <w:right w:val="none" w:sz="0" w:space="0" w:color="auto"/>
                                  </w:divBdr>
                                  <w:divsChild>
                                    <w:div w:id="6366618">
                                      <w:marLeft w:val="0"/>
                                      <w:marRight w:val="0"/>
                                      <w:marTop w:val="0"/>
                                      <w:marBottom w:val="0"/>
                                      <w:divBdr>
                                        <w:top w:val="none" w:sz="0" w:space="0" w:color="auto"/>
                                        <w:left w:val="none" w:sz="0" w:space="0" w:color="auto"/>
                                        <w:bottom w:val="none" w:sz="0" w:space="0" w:color="auto"/>
                                        <w:right w:val="none" w:sz="0" w:space="0" w:color="auto"/>
                                      </w:divBdr>
                                      <w:divsChild>
                                        <w:div w:id="2123380680">
                                          <w:marLeft w:val="0"/>
                                          <w:marRight w:val="0"/>
                                          <w:marTop w:val="0"/>
                                          <w:marBottom w:val="0"/>
                                          <w:divBdr>
                                            <w:top w:val="none" w:sz="0" w:space="0" w:color="auto"/>
                                            <w:left w:val="none" w:sz="0" w:space="0" w:color="auto"/>
                                            <w:bottom w:val="none" w:sz="0" w:space="0" w:color="auto"/>
                                            <w:right w:val="none" w:sz="0" w:space="0" w:color="auto"/>
                                          </w:divBdr>
                                          <w:divsChild>
                                            <w:div w:id="111631873">
                                              <w:marLeft w:val="0"/>
                                              <w:marRight w:val="0"/>
                                              <w:marTop w:val="0"/>
                                              <w:marBottom w:val="0"/>
                                              <w:divBdr>
                                                <w:top w:val="none" w:sz="0" w:space="0" w:color="auto"/>
                                                <w:left w:val="none" w:sz="0" w:space="0" w:color="auto"/>
                                                <w:bottom w:val="none" w:sz="0" w:space="0" w:color="auto"/>
                                                <w:right w:val="none" w:sz="0" w:space="0" w:color="auto"/>
                                              </w:divBdr>
                                              <w:divsChild>
                                                <w:div w:id="12297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110112">
      <w:bodyDiv w:val="1"/>
      <w:marLeft w:val="0"/>
      <w:marRight w:val="0"/>
      <w:marTop w:val="0"/>
      <w:marBottom w:val="0"/>
      <w:divBdr>
        <w:top w:val="none" w:sz="0" w:space="0" w:color="auto"/>
        <w:left w:val="none" w:sz="0" w:space="0" w:color="auto"/>
        <w:bottom w:val="none" w:sz="0" w:space="0" w:color="auto"/>
        <w:right w:val="none" w:sz="0" w:space="0" w:color="auto"/>
      </w:divBdr>
    </w:div>
    <w:div w:id="496925847">
      <w:bodyDiv w:val="1"/>
      <w:marLeft w:val="0"/>
      <w:marRight w:val="0"/>
      <w:marTop w:val="0"/>
      <w:marBottom w:val="0"/>
      <w:divBdr>
        <w:top w:val="none" w:sz="0" w:space="0" w:color="auto"/>
        <w:left w:val="none" w:sz="0" w:space="0" w:color="auto"/>
        <w:bottom w:val="none" w:sz="0" w:space="0" w:color="auto"/>
        <w:right w:val="none" w:sz="0" w:space="0" w:color="auto"/>
      </w:divBdr>
    </w:div>
    <w:div w:id="516499853">
      <w:bodyDiv w:val="1"/>
      <w:marLeft w:val="0"/>
      <w:marRight w:val="0"/>
      <w:marTop w:val="0"/>
      <w:marBottom w:val="0"/>
      <w:divBdr>
        <w:top w:val="none" w:sz="0" w:space="0" w:color="auto"/>
        <w:left w:val="none" w:sz="0" w:space="0" w:color="auto"/>
        <w:bottom w:val="none" w:sz="0" w:space="0" w:color="auto"/>
        <w:right w:val="none" w:sz="0" w:space="0" w:color="auto"/>
      </w:divBdr>
    </w:div>
    <w:div w:id="555239436">
      <w:bodyDiv w:val="1"/>
      <w:marLeft w:val="0"/>
      <w:marRight w:val="0"/>
      <w:marTop w:val="0"/>
      <w:marBottom w:val="0"/>
      <w:divBdr>
        <w:top w:val="none" w:sz="0" w:space="0" w:color="auto"/>
        <w:left w:val="none" w:sz="0" w:space="0" w:color="auto"/>
        <w:bottom w:val="none" w:sz="0" w:space="0" w:color="auto"/>
        <w:right w:val="none" w:sz="0" w:space="0" w:color="auto"/>
      </w:divBdr>
      <w:divsChild>
        <w:div w:id="1383598318">
          <w:marLeft w:val="0"/>
          <w:marRight w:val="0"/>
          <w:marTop w:val="408"/>
          <w:marBottom w:val="0"/>
          <w:divBdr>
            <w:top w:val="none" w:sz="0" w:space="0" w:color="auto"/>
            <w:left w:val="none" w:sz="0" w:space="0" w:color="auto"/>
            <w:bottom w:val="none" w:sz="0" w:space="0" w:color="auto"/>
            <w:right w:val="none" w:sz="0" w:space="0" w:color="auto"/>
          </w:divBdr>
          <w:divsChild>
            <w:div w:id="1831555557">
              <w:marLeft w:val="0"/>
              <w:marRight w:val="0"/>
              <w:marTop w:val="0"/>
              <w:marBottom w:val="0"/>
              <w:divBdr>
                <w:top w:val="single" w:sz="6" w:space="0" w:color="7F7F7F"/>
                <w:left w:val="single" w:sz="6" w:space="0" w:color="7F7F7F"/>
                <w:bottom w:val="single" w:sz="6" w:space="0" w:color="7F7F7F"/>
                <w:right w:val="single" w:sz="6" w:space="0" w:color="7F7F7F"/>
              </w:divBdr>
              <w:divsChild>
                <w:div w:id="2097625375">
                  <w:marLeft w:val="0"/>
                  <w:marRight w:val="0"/>
                  <w:marTop w:val="0"/>
                  <w:marBottom w:val="0"/>
                  <w:divBdr>
                    <w:top w:val="none" w:sz="0" w:space="0" w:color="auto"/>
                    <w:left w:val="none" w:sz="0" w:space="0" w:color="016585"/>
                    <w:bottom w:val="none" w:sz="0" w:space="0" w:color="auto"/>
                    <w:right w:val="none" w:sz="0" w:space="0" w:color="FFFFFF"/>
                  </w:divBdr>
                  <w:divsChild>
                    <w:div w:id="817652906">
                      <w:marLeft w:val="0"/>
                      <w:marRight w:val="0"/>
                      <w:marTop w:val="0"/>
                      <w:marBottom w:val="0"/>
                      <w:divBdr>
                        <w:top w:val="none" w:sz="0" w:space="0" w:color="auto"/>
                        <w:left w:val="none" w:sz="0" w:space="0" w:color="auto"/>
                        <w:bottom w:val="none" w:sz="0" w:space="0" w:color="auto"/>
                        <w:right w:val="none" w:sz="0" w:space="0" w:color="auto"/>
                      </w:divBdr>
                      <w:divsChild>
                        <w:div w:id="303773664">
                          <w:marLeft w:val="0"/>
                          <w:marRight w:val="0"/>
                          <w:marTop w:val="0"/>
                          <w:marBottom w:val="0"/>
                          <w:divBdr>
                            <w:top w:val="none" w:sz="0" w:space="0" w:color="auto"/>
                            <w:left w:val="none" w:sz="0" w:space="0" w:color="auto"/>
                            <w:bottom w:val="none" w:sz="0" w:space="0" w:color="auto"/>
                            <w:right w:val="none" w:sz="0" w:space="0" w:color="auto"/>
                          </w:divBdr>
                          <w:divsChild>
                            <w:div w:id="2092852138">
                              <w:marLeft w:val="0"/>
                              <w:marRight w:val="0"/>
                              <w:marTop w:val="0"/>
                              <w:marBottom w:val="0"/>
                              <w:divBdr>
                                <w:top w:val="none" w:sz="0" w:space="0" w:color="auto"/>
                                <w:left w:val="none" w:sz="0" w:space="0" w:color="auto"/>
                                <w:bottom w:val="none" w:sz="0" w:space="0" w:color="auto"/>
                                <w:right w:val="none" w:sz="0" w:space="0" w:color="auto"/>
                              </w:divBdr>
                              <w:divsChild>
                                <w:div w:id="1540388855">
                                  <w:marLeft w:val="0"/>
                                  <w:marRight w:val="0"/>
                                  <w:marTop w:val="0"/>
                                  <w:marBottom w:val="0"/>
                                  <w:divBdr>
                                    <w:top w:val="none" w:sz="0" w:space="0" w:color="auto"/>
                                    <w:left w:val="none" w:sz="0" w:space="0" w:color="auto"/>
                                    <w:bottom w:val="single" w:sz="6" w:space="0" w:color="E1E5B8"/>
                                    <w:right w:val="none" w:sz="0" w:space="0" w:color="auto"/>
                                  </w:divBdr>
                                  <w:divsChild>
                                    <w:div w:id="18385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881815">
      <w:bodyDiv w:val="1"/>
      <w:marLeft w:val="0"/>
      <w:marRight w:val="0"/>
      <w:marTop w:val="0"/>
      <w:marBottom w:val="0"/>
      <w:divBdr>
        <w:top w:val="none" w:sz="0" w:space="0" w:color="auto"/>
        <w:left w:val="none" w:sz="0" w:space="0" w:color="auto"/>
        <w:bottom w:val="none" w:sz="0" w:space="0" w:color="auto"/>
        <w:right w:val="none" w:sz="0" w:space="0" w:color="auto"/>
      </w:divBdr>
    </w:div>
    <w:div w:id="735860808">
      <w:bodyDiv w:val="1"/>
      <w:marLeft w:val="68"/>
      <w:marRight w:val="68"/>
      <w:marTop w:val="68"/>
      <w:marBottom w:val="68"/>
      <w:divBdr>
        <w:top w:val="none" w:sz="0" w:space="0" w:color="auto"/>
        <w:left w:val="none" w:sz="0" w:space="0" w:color="auto"/>
        <w:bottom w:val="none" w:sz="0" w:space="0" w:color="auto"/>
        <w:right w:val="none" w:sz="0" w:space="0" w:color="auto"/>
      </w:divBdr>
      <w:divsChild>
        <w:div w:id="1360550796">
          <w:marLeft w:val="0"/>
          <w:marRight w:val="0"/>
          <w:marTop w:val="408"/>
          <w:marBottom w:val="0"/>
          <w:divBdr>
            <w:top w:val="none" w:sz="0" w:space="0" w:color="auto"/>
            <w:left w:val="none" w:sz="0" w:space="0" w:color="auto"/>
            <w:bottom w:val="none" w:sz="0" w:space="0" w:color="auto"/>
            <w:right w:val="none" w:sz="0" w:space="0" w:color="auto"/>
          </w:divBdr>
          <w:divsChild>
            <w:div w:id="35547222">
              <w:marLeft w:val="0"/>
              <w:marRight w:val="0"/>
              <w:marTop w:val="0"/>
              <w:marBottom w:val="0"/>
              <w:divBdr>
                <w:top w:val="single" w:sz="6" w:space="0" w:color="7F7F7F"/>
                <w:left w:val="single" w:sz="6" w:space="0" w:color="7F7F7F"/>
                <w:bottom w:val="single" w:sz="6" w:space="0" w:color="7F7F7F"/>
                <w:right w:val="single" w:sz="6" w:space="0" w:color="7F7F7F"/>
              </w:divBdr>
              <w:divsChild>
                <w:div w:id="1104959844">
                  <w:marLeft w:val="0"/>
                  <w:marRight w:val="0"/>
                  <w:marTop w:val="0"/>
                  <w:marBottom w:val="0"/>
                  <w:divBdr>
                    <w:top w:val="none" w:sz="0" w:space="0" w:color="auto"/>
                    <w:left w:val="none" w:sz="0" w:space="0" w:color="364B84"/>
                    <w:bottom w:val="none" w:sz="0" w:space="0" w:color="auto"/>
                    <w:right w:val="none" w:sz="0" w:space="0" w:color="EFF0F4"/>
                  </w:divBdr>
                  <w:divsChild>
                    <w:div w:id="40329041">
                      <w:marLeft w:val="0"/>
                      <w:marRight w:val="0"/>
                      <w:marTop w:val="0"/>
                      <w:marBottom w:val="0"/>
                      <w:divBdr>
                        <w:top w:val="none" w:sz="0" w:space="0" w:color="auto"/>
                        <w:left w:val="none" w:sz="0" w:space="0" w:color="auto"/>
                        <w:bottom w:val="none" w:sz="0" w:space="0" w:color="auto"/>
                        <w:right w:val="none" w:sz="0" w:space="0" w:color="auto"/>
                      </w:divBdr>
                      <w:divsChild>
                        <w:div w:id="114327407">
                          <w:marLeft w:val="0"/>
                          <w:marRight w:val="0"/>
                          <w:marTop w:val="0"/>
                          <w:marBottom w:val="0"/>
                          <w:divBdr>
                            <w:top w:val="none" w:sz="0" w:space="0" w:color="auto"/>
                            <w:left w:val="none" w:sz="0" w:space="0" w:color="auto"/>
                            <w:bottom w:val="none" w:sz="0" w:space="0" w:color="auto"/>
                            <w:right w:val="none" w:sz="0" w:space="0" w:color="auto"/>
                          </w:divBdr>
                          <w:divsChild>
                            <w:div w:id="1960067467">
                              <w:marLeft w:val="0"/>
                              <w:marRight w:val="0"/>
                              <w:marTop w:val="0"/>
                              <w:marBottom w:val="0"/>
                              <w:divBdr>
                                <w:top w:val="none" w:sz="0" w:space="0" w:color="auto"/>
                                <w:left w:val="none" w:sz="0" w:space="0" w:color="auto"/>
                                <w:bottom w:val="none" w:sz="0" w:space="0" w:color="auto"/>
                                <w:right w:val="none" w:sz="0" w:space="0" w:color="auto"/>
                              </w:divBdr>
                              <w:divsChild>
                                <w:div w:id="2025133074">
                                  <w:marLeft w:val="0"/>
                                  <w:marRight w:val="0"/>
                                  <w:marTop w:val="0"/>
                                  <w:marBottom w:val="0"/>
                                  <w:divBdr>
                                    <w:top w:val="none" w:sz="0" w:space="0" w:color="auto"/>
                                    <w:left w:val="none" w:sz="0" w:space="0" w:color="auto"/>
                                    <w:bottom w:val="none" w:sz="0" w:space="0" w:color="auto"/>
                                    <w:right w:val="none" w:sz="0" w:space="0" w:color="auto"/>
                                  </w:divBdr>
                                  <w:divsChild>
                                    <w:div w:id="1795441024">
                                      <w:marLeft w:val="0"/>
                                      <w:marRight w:val="0"/>
                                      <w:marTop w:val="0"/>
                                      <w:marBottom w:val="0"/>
                                      <w:divBdr>
                                        <w:top w:val="none" w:sz="0" w:space="0" w:color="auto"/>
                                        <w:left w:val="none" w:sz="0" w:space="0" w:color="auto"/>
                                        <w:bottom w:val="none" w:sz="0" w:space="0" w:color="auto"/>
                                        <w:right w:val="none" w:sz="0" w:space="0" w:color="auto"/>
                                      </w:divBdr>
                                      <w:divsChild>
                                        <w:div w:id="1165393191">
                                          <w:marLeft w:val="0"/>
                                          <w:marRight w:val="0"/>
                                          <w:marTop w:val="0"/>
                                          <w:marBottom w:val="0"/>
                                          <w:divBdr>
                                            <w:top w:val="none" w:sz="0" w:space="0" w:color="auto"/>
                                            <w:left w:val="none" w:sz="0" w:space="0" w:color="auto"/>
                                            <w:bottom w:val="none" w:sz="0" w:space="0" w:color="auto"/>
                                            <w:right w:val="none" w:sz="0" w:space="0" w:color="auto"/>
                                          </w:divBdr>
                                          <w:divsChild>
                                            <w:div w:id="1736121992">
                                              <w:marLeft w:val="0"/>
                                              <w:marRight w:val="0"/>
                                              <w:marTop w:val="0"/>
                                              <w:marBottom w:val="0"/>
                                              <w:divBdr>
                                                <w:top w:val="none" w:sz="0" w:space="0" w:color="auto"/>
                                                <w:left w:val="none" w:sz="0" w:space="0" w:color="auto"/>
                                                <w:bottom w:val="none" w:sz="0" w:space="0" w:color="auto"/>
                                                <w:right w:val="none" w:sz="0" w:space="0" w:color="auto"/>
                                              </w:divBdr>
                                              <w:divsChild>
                                                <w:div w:id="1322272345">
                                                  <w:marLeft w:val="0"/>
                                                  <w:marRight w:val="0"/>
                                                  <w:marTop w:val="0"/>
                                                  <w:marBottom w:val="0"/>
                                                  <w:divBdr>
                                                    <w:top w:val="none" w:sz="0" w:space="0" w:color="auto"/>
                                                    <w:left w:val="none" w:sz="0" w:space="0" w:color="auto"/>
                                                    <w:bottom w:val="none" w:sz="0" w:space="0" w:color="auto"/>
                                                    <w:right w:val="none" w:sz="0" w:space="0" w:color="auto"/>
                                                  </w:divBdr>
                                                  <w:divsChild>
                                                    <w:div w:id="1283000045">
                                                      <w:marLeft w:val="0"/>
                                                      <w:marRight w:val="0"/>
                                                      <w:marTop w:val="0"/>
                                                      <w:marBottom w:val="0"/>
                                                      <w:divBdr>
                                                        <w:top w:val="none" w:sz="0" w:space="0" w:color="auto"/>
                                                        <w:left w:val="none" w:sz="0" w:space="0" w:color="auto"/>
                                                        <w:bottom w:val="none" w:sz="0" w:space="0" w:color="auto"/>
                                                        <w:right w:val="none" w:sz="0" w:space="0" w:color="auto"/>
                                                      </w:divBdr>
                                                      <w:divsChild>
                                                        <w:div w:id="17804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8349103">
      <w:bodyDiv w:val="1"/>
      <w:marLeft w:val="0"/>
      <w:marRight w:val="0"/>
      <w:marTop w:val="0"/>
      <w:marBottom w:val="0"/>
      <w:divBdr>
        <w:top w:val="none" w:sz="0" w:space="0" w:color="auto"/>
        <w:left w:val="none" w:sz="0" w:space="0" w:color="auto"/>
        <w:bottom w:val="none" w:sz="0" w:space="0" w:color="auto"/>
        <w:right w:val="none" w:sz="0" w:space="0" w:color="auto"/>
      </w:divBdr>
    </w:div>
    <w:div w:id="818546017">
      <w:bodyDiv w:val="1"/>
      <w:marLeft w:val="0"/>
      <w:marRight w:val="0"/>
      <w:marTop w:val="0"/>
      <w:marBottom w:val="0"/>
      <w:divBdr>
        <w:top w:val="none" w:sz="0" w:space="0" w:color="auto"/>
        <w:left w:val="none" w:sz="0" w:space="0" w:color="auto"/>
        <w:bottom w:val="none" w:sz="0" w:space="0" w:color="auto"/>
        <w:right w:val="none" w:sz="0" w:space="0" w:color="auto"/>
      </w:divBdr>
    </w:div>
    <w:div w:id="836308638">
      <w:bodyDiv w:val="1"/>
      <w:marLeft w:val="68"/>
      <w:marRight w:val="68"/>
      <w:marTop w:val="68"/>
      <w:marBottom w:val="68"/>
      <w:divBdr>
        <w:top w:val="none" w:sz="0" w:space="0" w:color="auto"/>
        <w:left w:val="none" w:sz="0" w:space="0" w:color="auto"/>
        <w:bottom w:val="none" w:sz="0" w:space="0" w:color="auto"/>
        <w:right w:val="none" w:sz="0" w:space="0" w:color="auto"/>
      </w:divBdr>
      <w:divsChild>
        <w:div w:id="395323843">
          <w:marLeft w:val="0"/>
          <w:marRight w:val="0"/>
          <w:marTop w:val="408"/>
          <w:marBottom w:val="0"/>
          <w:divBdr>
            <w:top w:val="none" w:sz="0" w:space="0" w:color="auto"/>
            <w:left w:val="none" w:sz="0" w:space="0" w:color="auto"/>
            <w:bottom w:val="none" w:sz="0" w:space="0" w:color="auto"/>
            <w:right w:val="none" w:sz="0" w:space="0" w:color="auto"/>
          </w:divBdr>
          <w:divsChild>
            <w:div w:id="301351641">
              <w:marLeft w:val="0"/>
              <w:marRight w:val="0"/>
              <w:marTop w:val="0"/>
              <w:marBottom w:val="0"/>
              <w:divBdr>
                <w:top w:val="single" w:sz="6" w:space="0" w:color="7F7F7F"/>
                <w:left w:val="single" w:sz="6" w:space="0" w:color="7F7F7F"/>
                <w:bottom w:val="single" w:sz="6" w:space="0" w:color="7F7F7F"/>
                <w:right w:val="single" w:sz="6" w:space="0" w:color="7F7F7F"/>
              </w:divBdr>
              <w:divsChild>
                <w:div w:id="1302689264">
                  <w:marLeft w:val="0"/>
                  <w:marRight w:val="0"/>
                  <w:marTop w:val="0"/>
                  <w:marBottom w:val="0"/>
                  <w:divBdr>
                    <w:top w:val="none" w:sz="0" w:space="0" w:color="auto"/>
                    <w:left w:val="none" w:sz="0" w:space="0" w:color="364B84"/>
                    <w:bottom w:val="none" w:sz="0" w:space="0" w:color="auto"/>
                    <w:right w:val="none" w:sz="0" w:space="0" w:color="EFF0F4"/>
                  </w:divBdr>
                  <w:divsChild>
                    <w:div w:id="382484793">
                      <w:marLeft w:val="0"/>
                      <w:marRight w:val="0"/>
                      <w:marTop w:val="0"/>
                      <w:marBottom w:val="0"/>
                      <w:divBdr>
                        <w:top w:val="none" w:sz="0" w:space="0" w:color="auto"/>
                        <w:left w:val="none" w:sz="0" w:space="0" w:color="auto"/>
                        <w:bottom w:val="none" w:sz="0" w:space="0" w:color="auto"/>
                        <w:right w:val="none" w:sz="0" w:space="0" w:color="auto"/>
                      </w:divBdr>
                      <w:divsChild>
                        <w:div w:id="215089950">
                          <w:marLeft w:val="0"/>
                          <w:marRight w:val="0"/>
                          <w:marTop w:val="0"/>
                          <w:marBottom w:val="0"/>
                          <w:divBdr>
                            <w:top w:val="none" w:sz="0" w:space="0" w:color="auto"/>
                            <w:left w:val="none" w:sz="0" w:space="0" w:color="auto"/>
                            <w:bottom w:val="none" w:sz="0" w:space="0" w:color="auto"/>
                            <w:right w:val="none" w:sz="0" w:space="0" w:color="auto"/>
                          </w:divBdr>
                          <w:divsChild>
                            <w:div w:id="1164975193">
                              <w:marLeft w:val="0"/>
                              <w:marRight w:val="0"/>
                              <w:marTop w:val="0"/>
                              <w:marBottom w:val="0"/>
                              <w:divBdr>
                                <w:top w:val="none" w:sz="0" w:space="0" w:color="auto"/>
                                <w:left w:val="none" w:sz="0" w:space="0" w:color="auto"/>
                                <w:bottom w:val="none" w:sz="0" w:space="0" w:color="auto"/>
                                <w:right w:val="none" w:sz="0" w:space="0" w:color="auto"/>
                              </w:divBdr>
                              <w:divsChild>
                                <w:div w:id="616520939">
                                  <w:marLeft w:val="0"/>
                                  <w:marRight w:val="0"/>
                                  <w:marTop w:val="0"/>
                                  <w:marBottom w:val="0"/>
                                  <w:divBdr>
                                    <w:top w:val="none" w:sz="0" w:space="0" w:color="auto"/>
                                    <w:left w:val="none" w:sz="0" w:space="0" w:color="auto"/>
                                    <w:bottom w:val="single" w:sz="6" w:space="0" w:color="E5E9C2"/>
                                    <w:right w:val="none" w:sz="0" w:space="0" w:color="auto"/>
                                  </w:divBdr>
                                  <w:divsChild>
                                    <w:div w:id="196822379">
                                      <w:marLeft w:val="0"/>
                                      <w:marRight w:val="0"/>
                                      <w:marTop w:val="0"/>
                                      <w:marBottom w:val="0"/>
                                      <w:divBdr>
                                        <w:top w:val="none" w:sz="0" w:space="0" w:color="auto"/>
                                        <w:left w:val="none" w:sz="0" w:space="0" w:color="auto"/>
                                        <w:bottom w:val="none" w:sz="0" w:space="0" w:color="auto"/>
                                        <w:right w:val="none" w:sz="0" w:space="0" w:color="auto"/>
                                      </w:divBdr>
                                      <w:divsChild>
                                        <w:div w:id="1544361545">
                                          <w:marLeft w:val="0"/>
                                          <w:marRight w:val="0"/>
                                          <w:marTop w:val="0"/>
                                          <w:marBottom w:val="0"/>
                                          <w:divBdr>
                                            <w:top w:val="none" w:sz="0" w:space="0" w:color="auto"/>
                                            <w:left w:val="none" w:sz="0" w:space="0" w:color="auto"/>
                                            <w:bottom w:val="none" w:sz="0" w:space="0" w:color="auto"/>
                                            <w:right w:val="none" w:sz="0" w:space="0" w:color="auto"/>
                                          </w:divBdr>
                                          <w:divsChild>
                                            <w:div w:id="1397977035">
                                              <w:marLeft w:val="0"/>
                                              <w:marRight w:val="0"/>
                                              <w:marTop w:val="0"/>
                                              <w:marBottom w:val="0"/>
                                              <w:divBdr>
                                                <w:top w:val="none" w:sz="0" w:space="0" w:color="auto"/>
                                                <w:left w:val="none" w:sz="0" w:space="0" w:color="auto"/>
                                                <w:bottom w:val="none" w:sz="0" w:space="0" w:color="auto"/>
                                                <w:right w:val="none" w:sz="0" w:space="0" w:color="auto"/>
                                              </w:divBdr>
                                              <w:divsChild>
                                                <w:div w:id="18915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868278">
      <w:bodyDiv w:val="1"/>
      <w:marLeft w:val="0"/>
      <w:marRight w:val="0"/>
      <w:marTop w:val="0"/>
      <w:marBottom w:val="0"/>
      <w:divBdr>
        <w:top w:val="none" w:sz="0" w:space="0" w:color="auto"/>
        <w:left w:val="none" w:sz="0" w:space="0" w:color="auto"/>
        <w:bottom w:val="none" w:sz="0" w:space="0" w:color="auto"/>
        <w:right w:val="none" w:sz="0" w:space="0" w:color="auto"/>
      </w:divBdr>
    </w:div>
    <w:div w:id="919950731">
      <w:bodyDiv w:val="1"/>
      <w:marLeft w:val="0"/>
      <w:marRight w:val="0"/>
      <w:marTop w:val="0"/>
      <w:marBottom w:val="0"/>
      <w:divBdr>
        <w:top w:val="none" w:sz="0" w:space="0" w:color="auto"/>
        <w:left w:val="none" w:sz="0" w:space="0" w:color="auto"/>
        <w:bottom w:val="none" w:sz="0" w:space="0" w:color="auto"/>
        <w:right w:val="none" w:sz="0" w:space="0" w:color="auto"/>
      </w:divBdr>
    </w:div>
    <w:div w:id="922568990">
      <w:bodyDiv w:val="1"/>
      <w:marLeft w:val="0"/>
      <w:marRight w:val="0"/>
      <w:marTop w:val="0"/>
      <w:marBottom w:val="0"/>
      <w:divBdr>
        <w:top w:val="none" w:sz="0" w:space="0" w:color="auto"/>
        <w:left w:val="none" w:sz="0" w:space="0" w:color="auto"/>
        <w:bottom w:val="none" w:sz="0" w:space="0" w:color="auto"/>
        <w:right w:val="none" w:sz="0" w:space="0" w:color="auto"/>
      </w:divBdr>
    </w:div>
    <w:div w:id="925502369">
      <w:bodyDiv w:val="1"/>
      <w:marLeft w:val="68"/>
      <w:marRight w:val="68"/>
      <w:marTop w:val="68"/>
      <w:marBottom w:val="68"/>
      <w:divBdr>
        <w:top w:val="none" w:sz="0" w:space="0" w:color="auto"/>
        <w:left w:val="none" w:sz="0" w:space="0" w:color="auto"/>
        <w:bottom w:val="none" w:sz="0" w:space="0" w:color="auto"/>
        <w:right w:val="none" w:sz="0" w:space="0" w:color="auto"/>
      </w:divBdr>
      <w:divsChild>
        <w:div w:id="1332566100">
          <w:marLeft w:val="0"/>
          <w:marRight w:val="0"/>
          <w:marTop w:val="408"/>
          <w:marBottom w:val="0"/>
          <w:divBdr>
            <w:top w:val="none" w:sz="0" w:space="0" w:color="auto"/>
            <w:left w:val="none" w:sz="0" w:space="0" w:color="auto"/>
            <w:bottom w:val="none" w:sz="0" w:space="0" w:color="auto"/>
            <w:right w:val="none" w:sz="0" w:space="0" w:color="auto"/>
          </w:divBdr>
          <w:divsChild>
            <w:div w:id="228269931">
              <w:marLeft w:val="0"/>
              <w:marRight w:val="0"/>
              <w:marTop w:val="0"/>
              <w:marBottom w:val="0"/>
              <w:divBdr>
                <w:top w:val="single" w:sz="6" w:space="0" w:color="7F7F7F"/>
                <w:left w:val="single" w:sz="6" w:space="0" w:color="7F7F7F"/>
                <w:bottom w:val="single" w:sz="6" w:space="0" w:color="7F7F7F"/>
                <w:right w:val="single" w:sz="6" w:space="0" w:color="7F7F7F"/>
              </w:divBdr>
              <w:divsChild>
                <w:div w:id="1965307685">
                  <w:marLeft w:val="0"/>
                  <w:marRight w:val="0"/>
                  <w:marTop w:val="0"/>
                  <w:marBottom w:val="0"/>
                  <w:divBdr>
                    <w:top w:val="none" w:sz="0" w:space="0" w:color="auto"/>
                    <w:left w:val="none" w:sz="0" w:space="0" w:color="364B84"/>
                    <w:bottom w:val="none" w:sz="0" w:space="0" w:color="auto"/>
                    <w:right w:val="none" w:sz="0" w:space="0" w:color="EFF0F4"/>
                  </w:divBdr>
                  <w:divsChild>
                    <w:div w:id="799152546">
                      <w:marLeft w:val="0"/>
                      <w:marRight w:val="0"/>
                      <w:marTop w:val="0"/>
                      <w:marBottom w:val="0"/>
                      <w:divBdr>
                        <w:top w:val="none" w:sz="0" w:space="0" w:color="auto"/>
                        <w:left w:val="none" w:sz="0" w:space="0" w:color="auto"/>
                        <w:bottom w:val="none" w:sz="0" w:space="0" w:color="auto"/>
                        <w:right w:val="none" w:sz="0" w:space="0" w:color="auto"/>
                      </w:divBdr>
                      <w:divsChild>
                        <w:div w:id="1219511459">
                          <w:marLeft w:val="0"/>
                          <w:marRight w:val="0"/>
                          <w:marTop w:val="0"/>
                          <w:marBottom w:val="0"/>
                          <w:divBdr>
                            <w:top w:val="none" w:sz="0" w:space="0" w:color="auto"/>
                            <w:left w:val="none" w:sz="0" w:space="0" w:color="auto"/>
                            <w:bottom w:val="none" w:sz="0" w:space="0" w:color="auto"/>
                            <w:right w:val="none" w:sz="0" w:space="0" w:color="auto"/>
                          </w:divBdr>
                          <w:divsChild>
                            <w:div w:id="123696869">
                              <w:marLeft w:val="0"/>
                              <w:marRight w:val="0"/>
                              <w:marTop w:val="0"/>
                              <w:marBottom w:val="0"/>
                              <w:divBdr>
                                <w:top w:val="none" w:sz="0" w:space="0" w:color="auto"/>
                                <w:left w:val="none" w:sz="0" w:space="0" w:color="auto"/>
                                <w:bottom w:val="none" w:sz="0" w:space="0" w:color="auto"/>
                                <w:right w:val="none" w:sz="0" w:space="0" w:color="auto"/>
                              </w:divBdr>
                              <w:divsChild>
                                <w:div w:id="1145272989">
                                  <w:marLeft w:val="0"/>
                                  <w:marRight w:val="0"/>
                                  <w:marTop w:val="0"/>
                                  <w:marBottom w:val="0"/>
                                  <w:divBdr>
                                    <w:top w:val="none" w:sz="0" w:space="0" w:color="auto"/>
                                    <w:left w:val="none" w:sz="0" w:space="0" w:color="auto"/>
                                    <w:bottom w:val="single" w:sz="6" w:space="0" w:color="E5E9C2"/>
                                    <w:right w:val="none" w:sz="0" w:space="0" w:color="auto"/>
                                  </w:divBdr>
                                  <w:divsChild>
                                    <w:div w:id="1483352008">
                                      <w:marLeft w:val="0"/>
                                      <w:marRight w:val="0"/>
                                      <w:marTop w:val="0"/>
                                      <w:marBottom w:val="0"/>
                                      <w:divBdr>
                                        <w:top w:val="none" w:sz="0" w:space="0" w:color="auto"/>
                                        <w:left w:val="none" w:sz="0" w:space="0" w:color="auto"/>
                                        <w:bottom w:val="none" w:sz="0" w:space="0" w:color="auto"/>
                                        <w:right w:val="none" w:sz="0" w:space="0" w:color="auto"/>
                                      </w:divBdr>
                                      <w:divsChild>
                                        <w:div w:id="555819032">
                                          <w:marLeft w:val="0"/>
                                          <w:marRight w:val="0"/>
                                          <w:marTop w:val="0"/>
                                          <w:marBottom w:val="0"/>
                                          <w:divBdr>
                                            <w:top w:val="none" w:sz="0" w:space="0" w:color="auto"/>
                                            <w:left w:val="none" w:sz="0" w:space="0" w:color="auto"/>
                                            <w:bottom w:val="none" w:sz="0" w:space="0" w:color="auto"/>
                                            <w:right w:val="none" w:sz="0" w:space="0" w:color="auto"/>
                                          </w:divBdr>
                                          <w:divsChild>
                                            <w:div w:id="1502893543">
                                              <w:marLeft w:val="0"/>
                                              <w:marRight w:val="0"/>
                                              <w:marTop w:val="0"/>
                                              <w:marBottom w:val="0"/>
                                              <w:divBdr>
                                                <w:top w:val="none" w:sz="0" w:space="0" w:color="auto"/>
                                                <w:left w:val="none" w:sz="0" w:space="0" w:color="auto"/>
                                                <w:bottom w:val="none" w:sz="0" w:space="0" w:color="auto"/>
                                                <w:right w:val="none" w:sz="0" w:space="0" w:color="auto"/>
                                              </w:divBdr>
                                              <w:divsChild>
                                                <w:div w:id="18050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071164">
      <w:bodyDiv w:val="1"/>
      <w:marLeft w:val="0"/>
      <w:marRight w:val="0"/>
      <w:marTop w:val="0"/>
      <w:marBottom w:val="0"/>
      <w:divBdr>
        <w:top w:val="none" w:sz="0" w:space="0" w:color="auto"/>
        <w:left w:val="none" w:sz="0" w:space="0" w:color="auto"/>
        <w:bottom w:val="none" w:sz="0" w:space="0" w:color="auto"/>
        <w:right w:val="none" w:sz="0" w:space="0" w:color="auto"/>
      </w:divBdr>
    </w:div>
    <w:div w:id="971405352">
      <w:bodyDiv w:val="1"/>
      <w:marLeft w:val="0"/>
      <w:marRight w:val="0"/>
      <w:marTop w:val="0"/>
      <w:marBottom w:val="0"/>
      <w:divBdr>
        <w:top w:val="none" w:sz="0" w:space="0" w:color="auto"/>
        <w:left w:val="none" w:sz="0" w:space="0" w:color="auto"/>
        <w:bottom w:val="none" w:sz="0" w:space="0" w:color="auto"/>
        <w:right w:val="none" w:sz="0" w:space="0" w:color="auto"/>
      </w:divBdr>
    </w:div>
    <w:div w:id="987127616">
      <w:bodyDiv w:val="1"/>
      <w:marLeft w:val="0"/>
      <w:marRight w:val="0"/>
      <w:marTop w:val="0"/>
      <w:marBottom w:val="0"/>
      <w:divBdr>
        <w:top w:val="none" w:sz="0" w:space="0" w:color="auto"/>
        <w:left w:val="none" w:sz="0" w:space="0" w:color="auto"/>
        <w:bottom w:val="none" w:sz="0" w:space="0" w:color="auto"/>
        <w:right w:val="none" w:sz="0" w:space="0" w:color="auto"/>
      </w:divBdr>
    </w:div>
    <w:div w:id="1087842605">
      <w:bodyDiv w:val="1"/>
      <w:marLeft w:val="0"/>
      <w:marRight w:val="0"/>
      <w:marTop w:val="0"/>
      <w:marBottom w:val="0"/>
      <w:divBdr>
        <w:top w:val="none" w:sz="0" w:space="0" w:color="auto"/>
        <w:left w:val="none" w:sz="0" w:space="0" w:color="auto"/>
        <w:bottom w:val="none" w:sz="0" w:space="0" w:color="auto"/>
        <w:right w:val="none" w:sz="0" w:space="0" w:color="auto"/>
      </w:divBdr>
    </w:div>
    <w:div w:id="1157917509">
      <w:bodyDiv w:val="1"/>
      <w:marLeft w:val="0"/>
      <w:marRight w:val="0"/>
      <w:marTop w:val="0"/>
      <w:marBottom w:val="0"/>
      <w:divBdr>
        <w:top w:val="none" w:sz="0" w:space="0" w:color="auto"/>
        <w:left w:val="none" w:sz="0" w:space="0" w:color="auto"/>
        <w:bottom w:val="none" w:sz="0" w:space="0" w:color="auto"/>
        <w:right w:val="none" w:sz="0" w:space="0" w:color="auto"/>
      </w:divBdr>
    </w:div>
    <w:div w:id="1158301675">
      <w:bodyDiv w:val="1"/>
      <w:marLeft w:val="0"/>
      <w:marRight w:val="0"/>
      <w:marTop w:val="0"/>
      <w:marBottom w:val="0"/>
      <w:divBdr>
        <w:top w:val="none" w:sz="0" w:space="0" w:color="auto"/>
        <w:left w:val="none" w:sz="0" w:space="0" w:color="auto"/>
        <w:bottom w:val="none" w:sz="0" w:space="0" w:color="auto"/>
        <w:right w:val="none" w:sz="0" w:space="0" w:color="auto"/>
      </w:divBdr>
    </w:div>
    <w:div w:id="1270774972">
      <w:bodyDiv w:val="1"/>
      <w:marLeft w:val="68"/>
      <w:marRight w:val="68"/>
      <w:marTop w:val="68"/>
      <w:marBottom w:val="68"/>
      <w:divBdr>
        <w:top w:val="none" w:sz="0" w:space="0" w:color="auto"/>
        <w:left w:val="none" w:sz="0" w:space="0" w:color="auto"/>
        <w:bottom w:val="none" w:sz="0" w:space="0" w:color="auto"/>
        <w:right w:val="none" w:sz="0" w:space="0" w:color="auto"/>
      </w:divBdr>
      <w:divsChild>
        <w:div w:id="1398934721">
          <w:marLeft w:val="0"/>
          <w:marRight w:val="0"/>
          <w:marTop w:val="408"/>
          <w:marBottom w:val="0"/>
          <w:divBdr>
            <w:top w:val="none" w:sz="0" w:space="0" w:color="auto"/>
            <w:left w:val="none" w:sz="0" w:space="0" w:color="auto"/>
            <w:bottom w:val="none" w:sz="0" w:space="0" w:color="auto"/>
            <w:right w:val="none" w:sz="0" w:space="0" w:color="auto"/>
          </w:divBdr>
          <w:divsChild>
            <w:div w:id="1874533190">
              <w:marLeft w:val="0"/>
              <w:marRight w:val="0"/>
              <w:marTop w:val="0"/>
              <w:marBottom w:val="0"/>
              <w:divBdr>
                <w:top w:val="single" w:sz="6" w:space="0" w:color="7F7F7F"/>
                <w:left w:val="single" w:sz="6" w:space="0" w:color="7F7F7F"/>
                <w:bottom w:val="single" w:sz="6" w:space="0" w:color="7F7F7F"/>
                <w:right w:val="single" w:sz="6" w:space="0" w:color="7F7F7F"/>
              </w:divBdr>
              <w:divsChild>
                <w:div w:id="393429653">
                  <w:marLeft w:val="0"/>
                  <w:marRight w:val="0"/>
                  <w:marTop w:val="0"/>
                  <w:marBottom w:val="0"/>
                  <w:divBdr>
                    <w:top w:val="none" w:sz="0" w:space="0" w:color="auto"/>
                    <w:left w:val="none" w:sz="0" w:space="0" w:color="4D6D9F"/>
                    <w:bottom w:val="none" w:sz="0" w:space="0" w:color="auto"/>
                    <w:right w:val="none" w:sz="0" w:space="0" w:color="E7E7E7"/>
                  </w:divBdr>
                  <w:divsChild>
                    <w:div w:id="1701281121">
                      <w:marLeft w:val="0"/>
                      <w:marRight w:val="0"/>
                      <w:marTop w:val="0"/>
                      <w:marBottom w:val="0"/>
                      <w:divBdr>
                        <w:top w:val="none" w:sz="0" w:space="0" w:color="auto"/>
                        <w:left w:val="none" w:sz="0" w:space="0" w:color="auto"/>
                        <w:bottom w:val="none" w:sz="0" w:space="0" w:color="auto"/>
                        <w:right w:val="none" w:sz="0" w:space="0" w:color="auto"/>
                      </w:divBdr>
                      <w:divsChild>
                        <w:div w:id="460685190">
                          <w:marLeft w:val="0"/>
                          <w:marRight w:val="0"/>
                          <w:marTop w:val="0"/>
                          <w:marBottom w:val="0"/>
                          <w:divBdr>
                            <w:top w:val="none" w:sz="0" w:space="0" w:color="auto"/>
                            <w:left w:val="none" w:sz="0" w:space="0" w:color="auto"/>
                            <w:bottom w:val="none" w:sz="0" w:space="0" w:color="auto"/>
                            <w:right w:val="none" w:sz="0" w:space="0" w:color="auto"/>
                          </w:divBdr>
                          <w:divsChild>
                            <w:div w:id="874737943">
                              <w:marLeft w:val="0"/>
                              <w:marRight w:val="0"/>
                              <w:marTop w:val="0"/>
                              <w:marBottom w:val="0"/>
                              <w:divBdr>
                                <w:top w:val="none" w:sz="0" w:space="0" w:color="auto"/>
                                <w:left w:val="none" w:sz="0" w:space="0" w:color="auto"/>
                                <w:bottom w:val="none" w:sz="0" w:space="0" w:color="auto"/>
                                <w:right w:val="none" w:sz="0" w:space="0" w:color="auto"/>
                              </w:divBdr>
                              <w:divsChild>
                                <w:div w:id="2032995597">
                                  <w:marLeft w:val="0"/>
                                  <w:marRight w:val="0"/>
                                  <w:marTop w:val="0"/>
                                  <w:marBottom w:val="0"/>
                                  <w:divBdr>
                                    <w:top w:val="none" w:sz="0" w:space="0" w:color="auto"/>
                                    <w:left w:val="none" w:sz="0" w:space="0" w:color="auto"/>
                                    <w:bottom w:val="single" w:sz="6" w:space="0" w:color="E5E9C2"/>
                                    <w:right w:val="none" w:sz="0" w:space="0" w:color="auto"/>
                                  </w:divBdr>
                                  <w:divsChild>
                                    <w:div w:id="1250233078">
                                      <w:marLeft w:val="0"/>
                                      <w:marRight w:val="0"/>
                                      <w:marTop w:val="0"/>
                                      <w:marBottom w:val="0"/>
                                      <w:divBdr>
                                        <w:top w:val="none" w:sz="0" w:space="0" w:color="auto"/>
                                        <w:left w:val="none" w:sz="0" w:space="0" w:color="auto"/>
                                        <w:bottom w:val="none" w:sz="0" w:space="0" w:color="auto"/>
                                        <w:right w:val="none" w:sz="0" w:space="0" w:color="auto"/>
                                      </w:divBdr>
                                      <w:divsChild>
                                        <w:div w:id="1832915104">
                                          <w:marLeft w:val="0"/>
                                          <w:marRight w:val="0"/>
                                          <w:marTop w:val="0"/>
                                          <w:marBottom w:val="0"/>
                                          <w:divBdr>
                                            <w:top w:val="none" w:sz="0" w:space="0" w:color="auto"/>
                                            <w:left w:val="none" w:sz="0" w:space="0" w:color="auto"/>
                                            <w:bottom w:val="none" w:sz="0" w:space="0" w:color="auto"/>
                                            <w:right w:val="none" w:sz="0" w:space="0" w:color="auto"/>
                                          </w:divBdr>
                                          <w:divsChild>
                                            <w:div w:id="1071386114">
                                              <w:marLeft w:val="0"/>
                                              <w:marRight w:val="0"/>
                                              <w:marTop w:val="0"/>
                                              <w:marBottom w:val="0"/>
                                              <w:divBdr>
                                                <w:top w:val="none" w:sz="0" w:space="0" w:color="auto"/>
                                                <w:left w:val="none" w:sz="0" w:space="0" w:color="auto"/>
                                                <w:bottom w:val="none" w:sz="0" w:space="0" w:color="auto"/>
                                                <w:right w:val="none" w:sz="0" w:space="0" w:color="auto"/>
                                              </w:divBdr>
                                              <w:divsChild>
                                                <w:div w:id="11138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164481">
      <w:bodyDiv w:val="1"/>
      <w:marLeft w:val="0"/>
      <w:marRight w:val="0"/>
      <w:marTop w:val="0"/>
      <w:marBottom w:val="0"/>
      <w:divBdr>
        <w:top w:val="none" w:sz="0" w:space="0" w:color="auto"/>
        <w:left w:val="none" w:sz="0" w:space="0" w:color="auto"/>
        <w:bottom w:val="none" w:sz="0" w:space="0" w:color="auto"/>
        <w:right w:val="none" w:sz="0" w:space="0" w:color="auto"/>
      </w:divBdr>
    </w:div>
    <w:div w:id="1478836854">
      <w:bodyDiv w:val="1"/>
      <w:marLeft w:val="68"/>
      <w:marRight w:val="68"/>
      <w:marTop w:val="68"/>
      <w:marBottom w:val="68"/>
      <w:divBdr>
        <w:top w:val="none" w:sz="0" w:space="0" w:color="auto"/>
        <w:left w:val="none" w:sz="0" w:space="0" w:color="auto"/>
        <w:bottom w:val="none" w:sz="0" w:space="0" w:color="auto"/>
        <w:right w:val="none" w:sz="0" w:space="0" w:color="auto"/>
      </w:divBdr>
      <w:divsChild>
        <w:div w:id="410350032">
          <w:marLeft w:val="0"/>
          <w:marRight w:val="0"/>
          <w:marTop w:val="408"/>
          <w:marBottom w:val="0"/>
          <w:divBdr>
            <w:top w:val="none" w:sz="0" w:space="0" w:color="auto"/>
            <w:left w:val="none" w:sz="0" w:space="0" w:color="auto"/>
            <w:bottom w:val="none" w:sz="0" w:space="0" w:color="auto"/>
            <w:right w:val="none" w:sz="0" w:space="0" w:color="auto"/>
          </w:divBdr>
          <w:divsChild>
            <w:div w:id="92290470">
              <w:marLeft w:val="0"/>
              <w:marRight w:val="0"/>
              <w:marTop w:val="0"/>
              <w:marBottom w:val="0"/>
              <w:divBdr>
                <w:top w:val="single" w:sz="6" w:space="0" w:color="7F7F7F"/>
                <w:left w:val="single" w:sz="6" w:space="0" w:color="7F7F7F"/>
                <w:bottom w:val="single" w:sz="6" w:space="0" w:color="7F7F7F"/>
                <w:right w:val="single" w:sz="6" w:space="0" w:color="7F7F7F"/>
              </w:divBdr>
              <w:divsChild>
                <w:div w:id="1541238809">
                  <w:marLeft w:val="0"/>
                  <w:marRight w:val="0"/>
                  <w:marTop w:val="0"/>
                  <w:marBottom w:val="0"/>
                  <w:divBdr>
                    <w:top w:val="none" w:sz="0" w:space="0" w:color="auto"/>
                    <w:left w:val="none" w:sz="0" w:space="0" w:color="4D6D9F"/>
                    <w:bottom w:val="none" w:sz="0" w:space="0" w:color="auto"/>
                    <w:right w:val="none" w:sz="0" w:space="0" w:color="E7E7E7"/>
                  </w:divBdr>
                  <w:divsChild>
                    <w:div w:id="622006936">
                      <w:marLeft w:val="0"/>
                      <w:marRight w:val="0"/>
                      <w:marTop w:val="0"/>
                      <w:marBottom w:val="0"/>
                      <w:divBdr>
                        <w:top w:val="none" w:sz="0" w:space="0" w:color="auto"/>
                        <w:left w:val="none" w:sz="0" w:space="0" w:color="auto"/>
                        <w:bottom w:val="none" w:sz="0" w:space="0" w:color="auto"/>
                        <w:right w:val="none" w:sz="0" w:space="0" w:color="auto"/>
                      </w:divBdr>
                      <w:divsChild>
                        <w:div w:id="868221706">
                          <w:marLeft w:val="0"/>
                          <w:marRight w:val="0"/>
                          <w:marTop w:val="0"/>
                          <w:marBottom w:val="0"/>
                          <w:divBdr>
                            <w:top w:val="none" w:sz="0" w:space="0" w:color="auto"/>
                            <w:left w:val="none" w:sz="0" w:space="0" w:color="auto"/>
                            <w:bottom w:val="none" w:sz="0" w:space="0" w:color="auto"/>
                            <w:right w:val="none" w:sz="0" w:space="0" w:color="auto"/>
                          </w:divBdr>
                          <w:divsChild>
                            <w:div w:id="1680228421">
                              <w:marLeft w:val="0"/>
                              <w:marRight w:val="0"/>
                              <w:marTop w:val="0"/>
                              <w:marBottom w:val="0"/>
                              <w:divBdr>
                                <w:top w:val="none" w:sz="0" w:space="0" w:color="auto"/>
                                <w:left w:val="none" w:sz="0" w:space="0" w:color="auto"/>
                                <w:bottom w:val="none" w:sz="0" w:space="0" w:color="auto"/>
                                <w:right w:val="none" w:sz="0" w:space="0" w:color="auto"/>
                              </w:divBdr>
                              <w:divsChild>
                                <w:div w:id="601644795">
                                  <w:marLeft w:val="0"/>
                                  <w:marRight w:val="0"/>
                                  <w:marTop w:val="0"/>
                                  <w:marBottom w:val="0"/>
                                  <w:divBdr>
                                    <w:top w:val="none" w:sz="0" w:space="0" w:color="auto"/>
                                    <w:left w:val="none" w:sz="0" w:space="0" w:color="auto"/>
                                    <w:bottom w:val="single" w:sz="6" w:space="0" w:color="E5E9C2"/>
                                    <w:right w:val="none" w:sz="0" w:space="0" w:color="auto"/>
                                  </w:divBdr>
                                  <w:divsChild>
                                    <w:div w:id="2052654905">
                                      <w:marLeft w:val="0"/>
                                      <w:marRight w:val="0"/>
                                      <w:marTop w:val="0"/>
                                      <w:marBottom w:val="0"/>
                                      <w:divBdr>
                                        <w:top w:val="none" w:sz="0" w:space="0" w:color="auto"/>
                                        <w:left w:val="none" w:sz="0" w:space="0" w:color="auto"/>
                                        <w:bottom w:val="none" w:sz="0" w:space="0" w:color="auto"/>
                                        <w:right w:val="none" w:sz="0" w:space="0" w:color="auto"/>
                                      </w:divBdr>
                                      <w:divsChild>
                                        <w:div w:id="2070151795">
                                          <w:marLeft w:val="0"/>
                                          <w:marRight w:val="0"/>
                                          <w:marTop w:val="0"/>
                                          <w:marBottom w:val="0"/>
                                          <w:divBdr>
                                            <w:top w:val="none" w:sz="0" w:space="0" w:color="auto"/>
                                            <w:left w:val="none" w:sz="0" w:space="0" w:color="auto"/>
                                            <w:bottom w:val="none" w:sz="0" w:space="0" w:color="auto"/>
                                            <w:right w:val="none" w:sz="0" w:space="0" w:color="auto"/>
                                          </w:divBdr>
                                          <w:divsChild>
                                            <w:div w:id="1737388143">
                                              <w:marLeft w:val="0"/>
                                              <w:marRight w:val="0"/>
                                              <w:marTop w:val="0"/>
                                              <w:marBottom w:val="0"/>
                                              <w:divBdr>
                                                <w:top w:val="none" w:sz="0" w:space="0" w:color="auto"/>
                                                <w:left w:val="none" w:sz="0" w:space="0" w:color="auto"/>
                                                <w:bottom w:val="none" w:sz="0" w:space="0" w:color="auto"/>
                                                <w:right w:val="none" w:sz="0" w:space="0" w:color="auto"/>
                                              </w:divBdr>
                                              <w:divsChild>
                                                <w:div w:id="17002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491968">
      <w:bodyDiv w:val="1"/>
      <w:marLeft w:val="0"/>
      <w:marRight w:val="0"/>
      <w:marTop w:val="0"/>
      <w:marBottom w:val="0"/>
      <w:divBdr>
        <w:top w:val="none" w:sz="0" w:space="0" w:color="auto"/>
        <w:left w:val="none" w:sz="0" w:space="0" w:color="auto"/>
        <w:bottom w:val="none" w:sz="0" w:space="0" w:color="auto"/>
        <w:right w:val="none" w:sz="0" w:space="0" w:color="auto"/>
      </w:divBdr>
      <w:divsChild>
        <w:div w:id="357854381">
          <w:marLeft w:val="0"/>
          <w:marRight w:val="0"/>
          <w:marTop w:val="0"/>
          <w:marBottom w:val="0"/>
          <w:divBdr>
            <w:top w:val="none" w:sz="0" w:space="0" w:color="auto"/>
            <w:left w:val="none" w:sz="0" w:space="0" w:color="auto"/>
            <w:bottom w:val="none" w:sz="0" w:space="0" w:color="auto"/>
            <w:right w:val="none" w:sz="0" w:space="0" w:color="auto"/>
          </w:divBdr>
          <w:divsChild>
            <w:div w:id="1891578450">
              <w:marLeft w:val="0"/>
              <w:marRight w:val="150"/>
              <w:marTop w:val="0"/>
              <w:marBottom w:val="0"/>
              <w:divBdr>
                <w:top w:val="none" w:sz="0" w:space="0" w:color="auto"/>
                <w:left w:val="none" w:sz="0" w:space="0" w:color="auto"/>
                <w:bottom w:val="none" w:sz="0" w:space="0" w:color="auto"/>
                <w:right w:val="none" w:sz="0" w:space="0" w:color="auto"/>
              </w:divBdr>
              <w:divsChild>
                <w:div w:id="10877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49288">
      <w:bodyDiv w:val="1"/>
      <w:marLeft w:val="0"/>
      <w:marRight w:val="0"/>
      <w:marTop w:val="0"/>
      <w:marBottom w:val="0"/>
      <w:divBdr>
        <w:top w:val="none" w:sz="0" w:space="0" w:color="auto"/>
        <w:left w:val="none" w:sz="0" w:space="0" w:color="auto"/>
        <w:bottom w:val="none" w:sz="0" w:space="0" w:color="auto"/>
        <w:right w:val="none" w:sz="0" w:space="0" w:color="auto"/>
      </w:divBdr>
    </w:div>
    <w:div w:id="1727221139">
      <w:bodyDiv w:val="1"/>
      <w:marLeft w:val="0"/>
      <w:marRight w:val="0"/>
      <w:marTop w:val="0"/>
      <w:marBottom w:val="0"/>
      <w:divBdr>
        <w:top w:val="none" w:sz="0" w:space="0" w:color="auto"/>
        <w:left w:val="none" w:sz="0" w:space="0" w:color="auto"/>
        <w:bottom w:val="none" w:sz="0" w:space="0" w:color="auto"/>
        <w:right w:val="none" w:sz="0" w:space="0" w:color="auto"/>
      </w:divBdr>
      <w:divsChild>
        <w:div w:id="360933122">
          <w:marLeft w:val="0"/>
          <w:marRight w:val="0"/>
          <w:marTop w:val="0"/>
          <w:marBottom w:val="0"/>
          <w:divBdr>
            <w:top w:val="none" w:sz="0" w:space="0" w:color="auto"/>
            <w:left w:val="none" w:sz="0" w:space="0" w:color="auto"/>
            <w:bottom w:val="none" w:sz="0" w:space="0" w:color="auto"/>
            <w:right w:val="none" w:sz="0" w:space="0" w:color="auto"/>
          </w:divBdr>
          <w:divsChild>
            <w:div w:id="211114378">
              <w:marLeft w:val="0"/>
              <w:marRight w:val="0"/>
              <w:marTop w:val="0"/>
              <w:marBottom w:val="0"/>
              <w:divBdr>
                <w:top w:val="none" w:sz="0" w:space="0" w:color="auto"/>
                <w:left w:val="none" w:sz="0" w:space="0" w:color="auto"/>
                <w:bottom w:val="none" w:sz="0" w:space="0" w:color="auto"/>
                <w:right w:val="none" w:sz="0" w:space="0" w:color="auto"/>
              </w:divBdr>
              <w:divsChild>
                <w:div w:id="1689134596">
                  <w:marLeft w:val="0"/>
                  <w:marRight w:val="0"/>
                  <w:marTop w:val="0"/>
                  <w:marBottom w:val="0"/>
                  <w:divBdr>
                    <w:top w:val="none" w:sz="0" w:space="0" w:color="auto"/>
                    <w:left w:val="none" w:sz="0" w:space="0" w:color="auto"/>
                    <w:bottom w:val="none" w:sz="0" w:space="0" w:color="auto"/>
                    <w:right w:val="none" w:sz="0" w:space="0" w:color="auto"/>
                  </w:divBdr>
                  <w:divsChild>
                    <w:div w:id="23948745">
                      <w:marLeft w:val="0"/>
                      <w:marRight w:val="0"/>
                      <w:marTop w:val="0"/>
                      <w:marBottom w:val="0"/>
                      <w:divBdr>
                        <w:top w:val="none" w:sz="0" w:space="0" w:color="auto"/>
                        <w:left w:val="none" w:sz="0" w:space="0" w:color="auto"/>
                        <w:bottom w:val="none" w:sz="0" w:space="0" w:color="auto"/>
                        <w:right w:val="none" w:sz="0" w:space="0" w:color="auto"/>
                      </w:divBdr>
                      <w:divsChild>
                        <w:div w:id="13060085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114390">
      <w:bodyDiv w:val="1"/>
      <w:marLeft w:val="0"/>
      <w:marRight w:val="0"/>
      <w:marTop w:val="0"/>
      <w:marBottom w:val="0"/>
      <w:divBdr>
        <w:top w:val="none" w:sz="0" w:space="0" w:color="auto"/>
        <w:left w:val="none" w:sz="0" w:space="0" w:color="auto"/>
        <w:bottom w:val="none" w:sz="0" w:space="0" w:color="auto"/>
        <w:right w:val="none" w:sz="0" w:space="0" w:color="auto"/>
      </w:divBdr>
    </w:div>
    <w:div w:id="1773013200">
      <w:bodyDiv w:val="1"/>
      <w:marLeft w:val="0"/>
      <w:marRight w:val="0"/>
      <w:marTop w:val="0"/>
      <w:marBottom w:val="0"/>
      <w:divBdr>
        <w:top w:val="none" w:sz="0" w:space="0" w:color="auto"/>
        <w:left w:val="none" w:sz="0" w:space="0" w:color="auto"/>
        <w:bottom w:val="none" w:sz="0" w:space="0" w:color="auto"/>
        <w:right w:val="none" w:sz="0" w:space="0" w:color="auto"/>
      </w:divBdr>
    </w:div>
    <w:div w:id="2023971821">
      <w:bodyDiv w:val="1"/>
      <w:marLeft w:val="0"/>
      <w:marRight w:val="0"/>
      <w:marTop w:val="0"/>
      <w:marBottom w:val="0"/>
      <w:divBdr>
        <w:top w:val="none" w:sz="0" w:space="0" w:color="auto"/>
        <w:left w:val="none" w:sz="0" w:space="0" w:color="auto"/>
        <w:bottom w:val="none" w:sz="0" w:space="0" w:color="auto"/>
        <w:right w:val="none" w:sz="0" w:space="0" w:color="auto"/>
      </w:divBdr>
    </w:div>
    <w:div w:id="21235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aktuelt/regio-nord-seminar/id2515284/" TargetMode="External"/><Relationship Id="rId13" Type="http://schemas.openxmlformats.org/officeDocument/2006/relationships/hyperlink" Target="https://www.regjeringen.no/no/tema/europapolitikk/fakta-115259/nyhetsbrev-om-norges-samarbeid-med-eu/id2365279/" TargetMode="External"/><Relationship Id="rId18" Type="http://schemas.openxmlformats.org/officeDocument/2006/relationships/hyperlink" Target="https://interreg.n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orskningsradet.no/prognett-horisont2020/Suksesshistorier/1254004925118" TargetMode="External"/><Relationship Id="rId7" Type="http://schemas.openxmlformats.org/officeDocument/2006/relationships/endnotes" Target="endnotes.xml"/><Relationship Id="rId12" Type="http://schemas.openxmlformats.org/officeDocument/2006/relationships/hyperlink" Target="https://www.regjeringen.no/no/tema/europapolitikk/id1151/" TargetMode="External"/><Relationship Id="rId17" Type="http://schemas.openxmlformats.org/officeDocument/2006/relationships/hyperlink" Target="http://eeagrants.org/Partnerships/Donor-programme-partne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gjeringen.no/no/tema/europapolitikk/eos1/byra-program-samarbeid/Deltakelse-i-EU-programmer/id755361/" TargetMode="External"/><Relationship Id="rId20" Type="http://schemas.openxmlformats.org/officeDocument/2006/relationships/hyperlink" Target="https://www.regjeringen.no/no/aktuelt/rapport_europeisk_arbeid/id2526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dokumenter/program_eu2017/id253692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s.no/fagomrader/samfunn-og-demokrati/europapolitikk/ks-i-brussel/pa-gang-i-eos/" TargetMode="External"/><Relationship Id="rId23" Type="http://schemas.openxmlformats.org/officeDocument/2006/relationships/hyperlink" Target="http://www.ks.no/fagomrader/utvikling/fou/fou-rapporter/fou-kommunesektorens-deltakelse-i-eu-programmer/" TargetMode="External"/><Relationship Id="rId10" Type="http://schemas.openxmlformats.org/officeDocument/2006/relationships/hyperlink" Target="https://www.regjeringen.no/no/aktuelt/europapolitisk-forum-for-forste-gang-i-brussel/id2544034/" TargetMode="External"/><Relationship Id="rId19" Type="http://schemas.openxmlformats.org/officeDocument/2006/relationships/hyperlink" Target="https://www.forskningsradet.no/prognett-horisont2020/Suksesshistorier/1254004925118" TargetMode="External"/><Relationship Id="rId4" Type="http://schemas.openxmlformats.org/officeDocument/2006/relationships/settings" Target="settings.xml"/><Relationship Id="rId9" Type="http://schemas.openxmlformats.org/officeDocument/2006/relationships/hyperlink" Target="https://www.regjeringen.no/no/aktuelt/norske-regioner-avgjorende-for-europas-fremtid/id2515263/" TargetMode="External"/><Relationship Id="rId14" Type="http://schemas.openxmlformats.org/officeDocument/2006/relationships/hyperlink" Target="https://www.regjeringen.no/no/dokumenter/nytt-fra-eu-delegasjonen-om-kommunal--og-regionalpolitikk-52017/id2569345/" TargetMode="External"/><Relationship Id="rId22" Type="http://schemas.openxmlformats.org/officeDocument/2006/relationships/hyperlink" Target="http://www.interreg.no"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eagrants.org/" TargetMode="External"/><Relationship Id="rId2" Type="http://schemas.openxmlformats.org/officeDocument/2006/relationships/hyperlink" Target="https://www.regjeringen.no/no/aktuelt/tidlig-varsling-av-viktige-eu-initiativ/id750353/" TargetMode="External"/><Relationship Id="rId1" Type="http://schemas.openxmlformats.org/officeDocument/2006/relationships/hyperlink" Target="https://www.regjeringen.no/contentassets/825a10ac5ee84817a220a4d07f9ddaa4/nn-no/pdfs/prp201620170084000dddpdfs.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07E8-7244-4AD4-8348-8881BD56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64A8346E</Template>
  <TotalTime>0</TotalTime>
  <Pages>9</Pages>
  <Words>3744</Words>
  <Characters>19848</Characters>
  <Application>Microsoft Office Word</Application>
  <DocSecurity>4</DocSecurity>
  <Lines>165</Lines>
  <Paragraphs>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Diskusjonsnotat  Bergen 4-5.  Mai.</vt:lpstr>
      <vt:lpstr>Diskusjonsnotat  Bergen 4-5.  Mai.</vt:lpstr>
    </vt:vector>
  </TitlesOfParts>
  <Company>Utenriksdepartementet</Company>
  <LinksUpToDate>false</LinksUpToDate>
  <CharactersWithSpaces>23545</CharactersWithSpaces>
  <SharedDoc>false</SharedDoc>
  <HLinks>
    <vt:vector size="24" baseType="variant">
      <vt:variant>
        <vt:i4>4587535</vt:i4>
      </vt:variant>
      <vt:variant>
        <vt:i4>6</vt:i4>
      </vt:variant>
      <vt:variant>
        <vt:i4>0</vt:i4>
      </vt:variant>
      <vt:variant>
        <vt:i4>5</vt:i4>
      </vt:variant>
      <vt:variant>
        <vt:lpwstr>http://www.regjeringen.no/upload/UD/Vedlegg/Europa/arbeidsprogram.pdf</vt:lpwstr>
      </vt:variant>
      <vt:variant>
        <vt:lpwstr/>
      </vt:variant>
      <vt:variant>
        <vt:i4>1966080</vt:i4>
      </vt:variant>
      <vt:variant>
        <vt:i4>3</vt:i4>
      </vt:variant>
      <vt:variant>
        <vt:i4>0</vt:i4>
      </vt:variant>
      <vt:variant>
        <vt:i4>5</vt:i4>
      </vt:variant>
      <vt:variant>
        <vt:lpwstr>http://www.alternativprosjektet.no/wp-content/uploads/2012/03/ALTERNATIVRAPPORTEN.pdf</vt:lpwstr>
      </vt:variant>
      <vt:variant>
        <vt:lpwstr/>
      </vt:variant>
      <vt:variant>
        <vt:i4>2031622</vt:i4>
      </vt:variant>
      <vt:variant>
        <vt:i4>0</vt:i4>
      </vt:variant>
      <vt:variant>
        <vt:i4>0</vt:i4>
      </vt:variant>
      <vt:variant>
        <vt:i4>5</vt:i4>
      </vt:variant>
      <vt:variant>
        <vt:lpwstr>http://www.regjeringen.no/nb/dep/ud/dok/nou-er/2012/nou-2012-2.html?id=669368</vt:lpwstr>
      </vt:variant>
      <vt:variant>
        <vt:lpwstr/>
      </vt:variant>
      <vt:variant>
        <vt:i4>8192106</vt:i4>
      </vt:variant>
      <vt:variant>
        <vt:i4>0</vt:i4>
      </vt:variant>
      <vt:variant>
        <vt:i4>0</vt:i4>
      </vt:variant>
      <vt:variant>
        <vt:i4>5</vt:i4>
      </vt:variant>
      <vt:variant>
        <vt:lpwstr>http://www.ks.no/PageFiles/23926/P%c3%a5 gang i E%c3%98S - v%c3%a5ren 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Diskusjonsnotat  Bergen 4-5.  Mai.</dc:title>
  <dc:creator>jagu</dc:creator>
  <cp:lastModifiedBy>Jon Petter Arntzen</cp:lastModifiedBy>
  <cp:revision>2</cp:revision>
  <cp:lastPrinted>2016-07-04T08:01:00Z</cp:lastPrinted>
  <dcterms:created xsi:type="dcterms:W3CDTF">2017-11-16T09:37:00Z</dcterms:created>
  <dcterms:modified xsi:type="dcterms:W3CDTF">2017-11-16T09:37:00Z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250227</vt:i4>
  </property>
  <property fmtid="{D5CDD505-2E9C-101B-9397-08002B2CF9AE}" pid="3" name="JPID">
    <vt:i4>2009006092</vt:i4>
  </property>
  <property fmtid="{D5CDD505-2E9C-101B-9397-08002B2CF9AE}" pid="4" name="VARIANT">
    <vt:lpwstr>P</vt:lpwstr>
  </property>
  <property fmtid="{D5CDD505-2E9C-101B-9397-08002B2CF9AE}" pid="5" name="VERSJON">
    <vt:i4>1</vt:i4>
  </property>
  <property fmtid="{D5CDD505-2E9C-101B-9397-08002B2CF9AE}" pid="6" name="SERVER">
    <vt:lpwstr>csql-0003.tjenester.u.dep.no\insql0003</vt:lpwstr>
  </property>
  <property fmtid="{D5CDD505-2E9C-101B-9397-08002B2CF9AE}" pid="7" name="DATABASE">
    <vt:lpwstr>WebSak_KRD_Driftbase</vt:lpwstr>
  </property>
  <property fmtid="{D5CDD505-2E9C-101B-9397-08002B2CF9AE}" pid="8" name="BRUKERID">
    <vt:lpwstr>3532</vt:lpwstr>
  </property>
  <property fmtid="{D5CDD505-2E9C-101B-9397-08002B2CF9AE}" pid="9" name="VM_STATUS">
    <vt:lpwstr>E</vt:lpwstr>
  </property>
</Properties>
</file>